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7B" w:rsidRDefault="005B644F">
      <w:pPr>
        <w:pStyle w:val="BodyText"/>
        <w:ind w:left="3182"/>
        <w:rPr>
          <w:rFonts w:ascii="DejaVu Serif"/>
          <w:sz w:val="20"/>
        </w:rPr>
      </w:pPr>
      <w:r>
        <w:rPr>
          <w:rFonts w:ascii="DejaVu Serif"/>
          <w:noProof/>
          <w:sz w:val="20"/>
        </w:rPr>
        <w:drawing>
          <wp:inline distT="0" distB="0" distL="0" distR="0">
            <wp:extent cx="2562666" cy="118129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62666" cy="1181290"/>
                    </a:xfrm>
                    <a:prstGeom prst="rect">
                      <a:avLst/>
                    </a:prstGeom>
                  </pic:spPr>
                </pic:pic>
              </a:graphicData>
            </a:graphic>
          </wp:inline>
        </w:drawing>
      </w:r>
    </w:p>
    <w:p w:rsidR="00EF5A7B" w:rsidRDefault="00EF5A7B">
      <w:pPr>
        <w:pStyle w:val="BodyText"/>
        <w:spacing w:before="10"/>
        <w:rPr>
          <w:rFonts w:ascii="DejaVu Serif"/>
          <w:sz w:val="19"/>
        </w:rPr>
      </w:pPr>
    </w:p>
    <w:p w:rsidR="00EF5A7B" w:rsidRDefault="005B644F">
      <w:pPr>
        <w:pStyle w:val="Heading1"/>
        <w:spacing w:before="102"/>
        <w:ind w:right="1944"/>
        <w:rPr>
          <w:u w:val="none"/>
        </w:rPr>
      </w:pPr>
      <w:r>
        <w:rPr>
          <w:w w:val="105"/>
        </w:rPr>
        <w:t>Special Event/Fundraiser Proposal &amp; Licensing Agreement</w:t>
      </w:r>
    </w:p>
    <w:p w:rsidR="00EF5A7B" w:rsidRDefault="00EF5A7B">
      <w:pPr>
        <w:pStyle w:val="BodyText"/>
        <w:spacing w:before="8"/>
        <w:rPr>
          <w:b/>
          <w:sz w:val="12"/>
        </w:rPr>
      </w:pPr>
    </w:p>
    <w:p w:rsidR="00EF5A7B" w:rsidRDefault="005B644F">
      <w:pPr>
        <w:spacing w:before="1" w:line="223" w:lineRule="auto"/>
        <w:ind w:left="113" w:right="137"/>
        <w:rPr>
          <w:sz w:val="16"/>
        </w:rPr>
      </w:pPr>
      <w:r>
        <w:rPr>
          <w:sz w:val="16"/>
        </w:rPr>
        <w:t xml:space="preserve">The mission of The Toby Keith Foundation is to </w:t>
      </w:r>
      <w:r w:rsidR="001055CC">
        <w:rPr>
          <w:sz w:val="16"/>
        </w:rPr>
        <w:t>encourage the health and happiness of pediatric cancer patients and to support OK Kids Korral, a cost free home for children and their families to stay while receiving treatment for cancer in Oklahoma City. Since opening our doors in 2014 the Korral has helped alleviate some of the financial, physical and emotional toll of tr</w:t>
      </w:r>
      <w:r w:rsidR="00382239">
        <w:rPr>
          <w:sz w:val="16"/>
        </w:rPr>
        <w:t xml:space="preserve">aveling to treatments and has </w:t>
      </w:r>
      <w:bookmarkStart w:id="0" w:name="_GoBack"/>
      <w:bookmarkEnd w:id="0"/>
      <w:r w:rsidR="00382239">
        <w:rPr>
          <w:sz w:val="16"/>
        </w:rPr>
        <w:t>allowed</w:t>
      </w:r>
      <w:r w:rsidR="001055CC">
        <w:rPr>
          <w:sz w:val="16"/>
        </w:rPr>
        <w:t xml:space="preserve"> families to focus on getting their child well. </w:t>
      </w:r>
    </w:p>
    <w:p w:rsidR="00EF5A7B" w:rsidRDefault="00EF5A7B">
      <w:pPr>
        <w:pStyle w:val="BodyText"/>
        <w:spacing w:before="11"/>
        <w:rPr>
          <w:sz w:val="14"/>
        </w:rPr>
      </w:pPr>
    </w:p>
    <w:p w:rsidR="00EF5A7B" w:rsidRDefault="005B644F">
      <w:pPr>
        <w:spacing w:line="223" w:lineRule="auto"/>
        <w:ind w:left="113" w:right="182"/>
        <w:rPr>
          <w:sz w:val="16"/>
        </w:rPr>
      </w:pPr>
      <w:r>
        <w:rPr>
          <w:sz w:val="16"/>
        </w:rPr>
        <w:t>The Toby Keith Foundation appreciates your interest in holding a fundraising event to help us make a difference in the lives of these children. Please fill out this proposal form and indicate your acceptance of the terms and conditions herein by returning a signed copy to us. If the proposal is approved, we will send you a fully signed copy, at which time your license to use The Toby Keith Foundation and OK Kids Korral names will become effective.</w:t>
      </w:r>
    </w:p>
    <w:p w:rsidR="00EF5A7B" w:rsidRDefault="00EF5A7B">
      <w:pPr>
        <w:pStyle w:val="BodyText"/>
        <w:spacing w:before="10"/>
        <w:rPr>
          <w:sz w:val="14"/>
        </w:rPr>
      </w:pPr>
    </w:p>
    <w:p w:rsidR="00EF5A7B" w:rsidRDefault="005B644F">
      <w:pPr>
        <w:pStyle w:val="Heading1"/>
        <w:rPr>
          <w:u w:val="none"/>
        </w:rPr>
      </w:pPr>
      <w:r>
        <w:rPr>
          <w:w w:val="105"/>
        </w:rPr>
        <w:t>Sponsor and Event Information</w:t>
      </w:r>
    </w:p>
    <w:p w:rsidR="00EF5A7B" w:rsidRDefault="008A5A0C">
      <w:pPr>
        <w:tabs>
          <w:tab w:val="left" w:pos="7867"/>
        </w:tabs>
        <w:spacing w:before="171"/>
        <w:ind w:left="113"/>
        <w:rPr>
          <w:sz w:val="19"/>
        </w:rPr>
      </w:pPr>
      <w:r>
        <w:rPr>
          <w:w w:val="105"/>
          <w:sz w:val="19"/>
        </w:rPr>
        <w:t>Name of event</w:t>
      </w:r>
      <w:r w:rsidR="005B644F">
        <w:rPr>
          <w:w w:val="105"/>
          <w:sz w:val="19"/>
        </w:rPr>
        <w:t>:</w:t>
      </w:r>
      <w:r w:rsidR="005B644F">
        <w:rPr>
          <w:spacing w:val="3"/>
          <w:sz w:val="19"/>
        </w:rPr>
        <w:t xml:space="preserve"> </w:t>
      </w:r>
      <w:r w:rsidR="005B644F">
        <w:rPr>
          <w:w w:val="103"/>
          <w:sz w:val="19"/>
          <w:u w:val="single"/>
        </w:rPr>
        <w:t xml:space="preserve"> </w:t>
      </w:r>
      <w:r w:rsidR="005B644F">
        <w:rPr>
          <w:sz w:val="19"/>
          <w:u w:val="single"/>
        </w:rPr>
        <w:tab/>
      </w:r>
    </w:p>
    <w:p w:rsidR="00EF5A7B" w:rsidRDefault="00EF5A7B">
      <w:pPr>
        <w:pStyle w:val="BodyText"/>
        <w:spacing w:before="12"/>
        <w:rPr>
          <w:sz w:val="9"/>
        </w:rPr>
      </w:pPr>
    </w:p>
    <w:p w:rsidR="00EF5A7B" w:rsidRDefault="005B644F">
      <w:pPr>
        <w:tabs>
          <w:tab w:val="left" w:pos="7869"/>
        </w:tabs>
        <w:spacing w:before="107"/>
        <w:ind w:left="113"/>
        <w:rPr>
          <w:sz w:val="19"/>
        </w:rPr>
      </w:pPr>
      <w:r>
        <w:rPr>
          <w:w w:val="105"/>
          <w:sz w:val="19"/>
        </w:rPr>
        <w:t>Address:</w:t>
      </w:r>
      <w:r>
        <w:rPr>
          <w:spacing w:val="3"/>
          <w:sz w:val="19"/>
        </w:rPr>
        <w:t xml:space="preserve"> </w:t>
      </w:r>
      <w:r>
        <w:rPr>
          <w:w w:val="103"/>
          <w:sz w:val="19"/>
          <w:u w:val="single"/>
        </w:rPr>
        <w:t xml:space="preserve"> </w:t>
      </w:r>
      <w:r>
        <w:rPr>
          <w:sz w:val="19"/>
          <w:u w:val="single"/>
        </w:rPr>
        <w:tab/>
      </w:r>
    </w:p>
    <w:p w:rsidR="00EF5A7B" w:rsidRDefault="00EF5A7B">
      <w:pPr>
        <w:pStyle w:val="BodyText"/>
        <w:spacing w:before="12"/>
        <w:rPr>
          <w:sz w:val="9"/>
        </w:rPr>
      </w:pPr>
    </w:p>
    <w:p w:rsidR="00EF5A7B" w:rsidRDefault="005B644F">
      <w:pPr>
        <w:tabs>
          <w:tab w:val="left" w:pos="2400"/>
          <w:tab w:val="left" w:pos="4818"/>
          <w:tab w:val="left" w:pos="7911"/>
        </w:tabs>
        <w:spacing w:before="107"/>
        <w:ind w:left="113"/>
        <w:rPr>
          <w:sz w:val="19"/>
        </w:rPr>
      </w:pPr>
      <w:r>
        <w:rPr>
          <w:w w:val="105"/>
          <w:sz w:val="19"/>
        </w:rPr>
        <w:t>Phone:</w:t>
      </w:r>
      <w:r>
        <w:rPr>
          <w:w w:val="105"/>
          <w:sz w:val="19"/>
          <w:u w:val="single"/>
        </w:rPr>
        <w:t xml:space="preserve"> </w:t>
      </w:r>
      <w:r>
        <w:rPr>
          <w:w w:val="105"/>
          <w:sz w:val="19"/>
          <w:u w:val="single"/>
        </w:rPr>
        <w:tab/>
      </w:r>
      <w:r>
        <w:rPr>
          <w:w w:val="105"/>
          <w:sz w:val="19"/>
        </w:rPr>
        <w:t>Fax:</w:t>
      </w:r>
      <w:r>
        <w:rPr>
          <w:w w:val="105"/>
          <w:sz w:val="19"/>
          <w:u w:val="single"/>
        </w:rPr>
        <w:t xml:space="preserve"> </w:t>
      </w:r>
      <w:r>
        <w:rPr>
          <w:w w:val="105"/>
          <w:sz w:val="19"/>
          <w:u w:val="single"/>
        </w:rPr>
        <w:tab/>
      </w:r>
      <w:r>
        <w:rPr>
          <w:w w:val="105"/>
          <w:sz w:val="19"/>
        </w:rPr>
        <w:t>E-mail:</w:t>
      </w:r>
      <w:r>
        <w:rPr>
          <w:spacing w:val="3"/>
          <w:sz w:val="19"/>
        </w:rPr>
        <w:t xml:space="preserve"> </w:t>
      </w:r>
      <w:r>
        <w:rPr>
          <w:w w:val="103"/>
          <w:sz w:val="19"/>
          <w:u w:val="single"/>
        </w:rPr>
        <w:t xml:space="preserve"> </w:t>
      </w:r>
      <w:r>
        <w:rPr>
          <w:sz w:val="19"/>
          <w:u w:val="single"/>
        </w:rPr>
        <w:tab/>
      </w:r>
    </w:p>
    <w:p w:rsidR="00EF5A7B" w:rsidRDefault="00EF5A7B">
      <w:pPr>
        <w:pStyle w:val="BodyText"/>
        <w:spacing w:before="12"/>
        <w:rPr>
          <w:sz w:val="9"/>
        </w:rPr>
      </w:pPr>
    </w:p>
    <w:p w:rsidR="00EF5A7B" w:rsidRDefault="005B644F">
      <w:pPr>
        <w:tabs>
          <w:tab w:val="left" w:pos="5092"/>
          <w:tab w:val="left" w:pos="7936"/>
        </w:tabs>
        <w:spacing w:before="106"/>
        <w:ind w:left="113"/>
        <w:rPr>
          <w:sz w:val="19"/>
        </w:rPr>
      </w:pPr>
      <w:r>
        <w:rPr>
          <w:w w:val="105"/>
          <w:sz w:val="19"/>
        </w:rPr>
        <w:t>Name of</w:t>
      </w:r>
      <w:r>
        <w:rPr>
          <w:spacing w:val="-2"/>
          <w:w w:val="105"/>
          <w:sz w:val="19"/>
        </w:rPr>
        <w:t xml:space="preserve"> </w:t>
      </w:r>
      <w:r>
        <w:rPr>
          <w:w w:val="105"/>
          <w:sz w:val="19"/>
        </w:rPr>
        <w:t>contact</w:t>
      </w:r>
      <w:r>
        <w:rPr>
          <w:spacing w:val="-1"/>
          <w:w w:val="105"/>
          <w:sz w:val="19"/>
        </w:rPr>
        <w:t xml:space="preserve"> </w:t>
      </w:r>
      <w:r>
        <w:rPr>
          <w:w w:val="105"/>
          <w:sz w:val="19"/>
        </w:rPr>
        <w:t>person:</w:t>
      </w:r>
      <w:r>
        <w:rPr>
          <w:w w:val="105"/>
          <w:sz w:val="19"/>
          <w:u w:val="single"/>
        </w:rPr>
        <w:t xml:space="preserve"> </w:t>
      </w:r>
      <w:r>
        <w:rPr>
          <w:w w:val="105"/>
          <w:sz w:val="19"/>
          <w:u w:val="single"/>
        </w:rPr>
        <w:tab/>
      </w:r>
      <w:r>
        <w:rPr>
          <w:w w:val="105"/>
          <w:sz w:val="19"/>
        </w:rPr>
        <w:t>Phone:</w:t>
      </w:r>
      <w:r>
        <w:rPr>
          <w:spacing w:val="3"/>
          <w:sz w:val="19"/>
        </w:rPr>
        <w:t xml:space="preserve"> </w:t>
      </w:r>
      <w:r>
        <w:rPr>
          <w:w w:val="103"/>
          <w:sz w:val="19"/>
          <w:u w:val="single"/>
        </w:rPr>
        <w:t xml:space="preserve"> </w:t>
      </w:r>
      <w:r>
        <w:rPr>
          <w:sz w:val="19"/>
          <w:u w:val="single"/>
        </w:rPr>
        <w:tab/>
      </w:r>
    </w:p>
    <w:p w:rsidR="00EF5A7B" w:rsidRDefault="00EF5A7B">
      <w:pPr>
        <w:pStyle w:val="BodyText"/>
        <w:rPr>
          <w:sz w:val="10"/>
        </w:rPr>
      </w:pPr>
    </w:p>
    <w:p w:rsidR="00EF5A7B" w:rsidRDefault="005B644F">
      <w:pPr>
        <w:tabs>
          <w:tab w:val="left" w:pos="7950"/>
        </w:tabs>
        <w:spacing w:before="106"/>
        <w:ind w:left="113"/>
        <w:rPr>
          <w:sz w:val="19"/>
        </w:rPr>
      </w:pPr>
      <w:r>
        <w:rPr>
          <w:w w:val="105"/>
          <w:sz w:val="19"/>
        </w:rPr>
        <w:t>Date and</w:t>
      </w:r>
      <w:r>
        <w:rPr>
          <w:spacing w:val="-3"/>
          <w:w w:val="105"/>
          <w:sz w:val="19"/>
        </w:rPr>
        <w:t xml:space="preserve"> </w:t>
      </w:r>
      <w:r>
        <w:rPr>
          <w:w w:val="105"/>
          <w:sz w:val="19"/>
        </w:rPr>
        <w:t>location:</w:t>
      </w:r>
      <w:r>
        <w:rPr>
          <w:spacing w:val="3"/>
          <w:sz w:val="19"/>
        </w:rPr>
        <w:t xml:space="preserve"> </w:t>
      </w:r>
      <w:r>
        <w:rPr>
          <w:w w:val="103"/>
          <w:sz w:val="19"/>
          <w:u w:val="single"/>
        </w:rPr>
        <w:t xml:space="preserve"> </w:t>
      </w:r>
      <w:r>
        <w:rPr>
          <w:sz w:val="19"/>
          <w:u w:val="single"/>
        </w:rPr>
        <w:tab/>
      </w:r>
    </w:p>
    <w:p w:rsidR="00EF5A7B" w:rsidRDefault="00EF5A7B">
      <w:pPr>
        <w:pStyle w:val="BodyText"/>
        <w:spacing w:before="5"/>
        <w:rPr>
          <w:sz w:val="10"/>
        </w:rPr>
      </w:pPr>
    </w:p>
    <w:p w:rsidR="00EF5A7B" w:rsidRDefault="008A5A0C">
      <w:pPr>
        <w:tabs>
          <w:tab w:val="left" w:pos="8572"/>
        </w:tabs>
        <w:spacing w:before="105"/>
        <w:ind w:left="113"/>
        <w:rPr>
          <w:sz w:val="19"/>
        </w:rPr>
      </w:pPr>
      <w:r>
        <w:rPr>
          <w:w w:val="105"/>
          <w:sz w:val="19"/>
        </w:rPr>
        <w:t>Briefly describe the e</w:t>
      </w:r>
      <w:r w:rsidR="005B644F">
        <w:rPr>
          <w:w w:val="105"/>
          <w:sz w:val="19"/>
        </w:rPr>
        <w:t xml:space="preserve">vent </w:t>
      </w:r>
      <w:r w:rsidR="005B644F">
        <w:rPr>
          <w:i/>
          <w:w w:val="105"/>
          <w:sz w:val="19"/>
        </w:rPr>
        <w:t>(Attach an additional sheet if</w:t>
      </w:r>
      <w:r w:rsidR="005B644F">
        <w:rPr>
          <w:i/>
          <w:spacing w:val="-14"/>
          <w:w w:val="105"/>
          <w:sz w:val="19"/>
        </w:rPr>
        <w:t xml:space="preserve"> </w:t>
      </w:r>
      <w:r w:rsidR="005B644F">
        <w:rPr>
          <w:i/>
          <w:w w:val="105"/>
          <w:sz w:val="19"/>
        </w:rPr>
        <w:t>necessary)</w:t>
      </w:r>
      <w:r w:rsidR="005B644F">
        <w:rPr>
          <w:w w:val="105"/>
          <w:sz w:val="19"/>
        </w:rPr>
        <w:t>:</w:t>
      </w:r>
      <w:r w:rsidR="005B644F">
        <w:rPr>
          <w:spacing w:val="3"/>
          <w:sz w:val="19"/>
        </w:rPr>
        <w:t xml:space="preserve"> </w:t>
      </w:r>
      <w:r w:rsidR="005B644F">
        <w:rPr>
          <w:w w:val="103"/>
          <w:sz w:val="19"/>
          <w:u w:val="single"/>
        </w:rPr>
        <w:t xml:space="preserve"> </w:t>
      </w:r>
      <w:r w:rsidR="005B644F">
        <w:rPr>
          <w:sz w:val="19"/>
          <w:u w:val="single"/>
        </w:rPr>
        <w:tab/>
      </w:r>
    </w:p>
    <w:p w:rsidR="00EF5A7B" w:rsidRDefault="00040236">
      <w:pPr>
        <w:pStyle w:val="BodyText"/>
        <w:spacing w:before="12"/>
        <w:rPr>
          <w:sz w:val="11"/>
        </w:rPr>
      </w:pPr>
      <w:r>
        <w:pict>
          <v:shape id="_x0000_s1035" style="position:absolute;margin-left:58.7pt;margin-top:9.9pt;width:389.95pt;height:.1pt;z-index:-15728640;mso-wrap-distance-left:0;mso-wrap-distance-right:0;mso-position-horizontal-relative:page" coordorigin="1174,198" coordsize="7799,0" path="m1174,198r7798,e" filled="f" strokeweight=".17356mm">
            <v:path arrowok="t"/>
            <w10:wrap type="topAndBottom" anchorx="page"/>
          </v:shape>
        </w:pict>
      </w:r>
      <w:r>
        <w:pict>
          <v:shape id="_x0000_s1034" style="position:absolute;margin-left:58.7pt;margin-top:21.9pt;width:389.9pt;height:.1pt;z-index:-15728128;mso-wrap-distance-left:0;mso-wrap-distance-right:0;mso-position-horizontal-relative:page" coordorigin="1174,438" coordsize="7798,0" path="m1174,438r7798,e" filled="f" strokeweight=".17356mm">
            <v:path arrowok="t"/>
            <w10:wrap type="topAndBottom" anchorx="page"/>
          </v:shape>
        </w:pict>
      </w:r>
      <w:r>
        <w:pict>
          <v:shape id="_x0000_s1033" style="position:absolute;margin-left:58.7pt;margin-top:33.9pt;width:389.9pt;height:.1pt;z-index:-15727616;mso-wrap-distance-left:0;mso-wrap-distance-right:0;mso-position-horizontal-relative:page" coordorigin="1174,678" coordsize="7798,0" path="m1174,678r7798,e" filled="f" strokeweight=".17356mm">
            <v:path arrowok="t"/>
            <w10:wrap type="topAndBottom" anchorx="page"/>
          </v:shape>
        </w:pict>
      </w:r>
    </w:p>
    <w:p w:rsidR="00EF5A7B" w:rsidRDefault="00EF5A7B">
      <w:pPr>
        <w:pStyle w:val="BodyText"/>
        <w:spacing w:before="7"/>
        <w:rPr>
          <w:sz w:val="12"/>
        </w:rPr>
      </w:pPr>
    </w:p>
    <w:p w:rsidR="00EF5A7B" w:rsidRDefault="00EF5A7B">
      <w:pPr>
        <w:pStyle w:val="BodyText"/>
        <w:spacing w:before="7"/>
        <w:rPr>
          <w:sz w:val="12"/>
        </w:rPr>
      </w:pPr>
    </w:p>
    <w:p w:rsidR="00EF5A7B" w:rsidRDefault="00EF5A7B">
      <w:pPr>
        <w:pStyle w:val="BodyText"/>
        <w:spacing w:before="3"/>
        <w:rPr>
          <w:sz w:val="10"/>
        </w:rPr>
      </w:pPr>
    </w:p>
    <w:p w:rsidR="008A5A0C" w:rsidRDefault="008A5A0C" w:rsidP="008A5A0C">
      <w:pPr>
        <w:tabs>
          <w:tab w:val="left" w:pos="7884"/>
        </w:tabs>
        <w:spacing w:before="106"/>
        <w:ind w:left="115"/>
        <w:rPr>
          <w:w w:val="105"/>
          <w:sz w:val="19"/>
        </w:rPr>
      </w:pPr>
      <w:r>
        <w:rPr>
          <w:w w:val="105"/>
          <w:sz w:val="19"/>
        </w:rPr>
        <w:t>List of Sponsors: ________________________________________________________________</w:t>
      </w:r>
    </w:p>
    <w:p w:rsidR="00EF5A7B" w:rsidRDefault="005B644F">
      <w:pPr>
        <w:tabs>
          <w:tab w:val="left" w:pos="7884"/>
        </w:tabs>
        <w:spacing w:before="106"/>
        <w:ind w:left="113"/>
        <w:rPr>
          <w:sz w:val="19"/>
        </w:rPr>
      </w:pPr>
      <w:r>
        <w:rPr>
          <w:w w:val="105"/>
          <w:sz w:val="19"/>
        </w:rPr>
        <w:t>What participation or resources, if any, do you</w:t>
      </w:r>
      <w:r>
        <w:rPr>
          <w:spacing w:val="-11"/>
          <w:w w:val="105"/>
          <w:sz w:val="19"/>
        </w:rPr>
        <w:t xml:space="preserve"> </w:t>
      </w:r>
      <w:r>
        <w:rPr>
          <w:w w:val="105"/>
          <w:sz w:val="19"/>
        </w:rPr>
        <w:t>request</w:t>
      </w:r>
      <w:r w:rsidR="008A5A0C">
        <w:rPr>
          <w:w w:val="105"/>
          <w:sz w:val="19"/>
        </w:rPr>
        <w:t xml:space="preserve"> from The Toby Keith Foundation</w:t>
      </w:r>
      <w:r>
        <w:rPr>
          <w:w w:val="105"/>
          <w:sz w:val="19"/>
        </w:rPr>
        <w:t>?</w:t>
      </w:r>
      <w:r>
        <w:rPr>
          <w:spacing w:val="4"/>
          <w:sz w:val="19"/>
        </w:rPr>
        <w:t xml:space="preserve"> </w:t>
      </w:r>
      <w:r>
        <w:rPr>
          <w:w w:val="103"/>
          <w:sz w:val="19"/>
          <w:u w:val="single"/>
        </w:rPr>
        <w:t xml:space="preserve"> </w:t>
      </w:r>
      <w:r>
        <w:rPr>
          <w:sz w:val="19"/>
          <w:u w:val="single"/>
        </w:rPr>
        <w:tab/>
      </w:r>
    </w:p>
    <w:p w:rsidR="00EF5A7B" w:rsidRDefault="00040236">
      <w:pPr>
        <w:pStyle w:val="BodyText"/>
        <w:spacing w:before="4"/>
        <w:rPr>
          <w:sz w:val="12"/>
        </w:rPr>
      </w:pPr>
      <w:r>
        <w:pict>
          <v:shape id="_x0000_s1032" style="position:absolute;margin-left:58.7pt;margin-top:10.15pt;width:389.9pt;height:.1pt;z-index:-15727104;mso-wrap-distance-left:0;mso-wrap-distance-right:0;mso-position-horizontal-relative:page" coordorigin="1174,203" coordsize="7798,0" path="m1174,203r7798,e" filled="f" strokeweight=".17356mm">
            <v:path arrowok="t"/>
            <w10:wrap type="topAndBottom" anchorx="page"/>
          </v:shape>
        </w:pict>
      </w:r>
    </w:p>
    <w:p w:rsidR="00EF5A7B" w:rsidRDefault="00EF5A7B">
      <w:pPr>
        <w:pStyle w:val="BodyText"/>
        <w:spacing w:before="3"/>
        <w:rPr>
          <w:sz w:val="10"/>
        </w:rPr>
      </w:pPr>
    </w:p>
    <w:p w:rsidR="00EF5A7B" w:rsidRDefault="005B644F">
      <w:pPr>
        <w:tabs>
          <w:tab w:val="left" w:pos="4491"/>
          <w:tab w:val="left" w:pos="5500"/>
          <w:tab w:val="left" w:pos="6117"/>
        </w:tabs>
        <w:spacing w:before="110" w:line="235" w:lineRule="auto"/>
        <w:ind w:left="113" w:right="182"/>
        <w:rPr>
          <w:sz w:val="19"/>
        </w:rPr>
      </w:pPr>
      <w:r>
        <w:rPr>
          <w:w w:val="105"/>
          <w:sz w:val="19"/>
        </w:rPr>
        <w:t>Do</w:t>
      </w:r>
      <w:r>
        <w:rPr>
          <w:spacing w:val="32"/>
          <w:w w:val="105"/>
          <w:sz w:val="19"/>
        </w:rPr>
        <w:t xml:space="preserve"> </w:t>
      </w:r>
      <w:r>
        <w:rPr>
          <w:w w:val="105"/>
          <w:sz w:val="19"/>
        </w:rPr>
        <w:t>you</w:t>
      </w:r>
      <w:r>
        <w:rPr>
          <w:spacing w:val="32"/>
          <w:w w:val="105"/>
          <w:sz w:val="19"/>
        </w:rPr>
        <w:t xml:space="preserve"> </w:t>
      </w:r>
      <w:r>
        <w:rPr>
          <w:w w:val="105"/>
          <w:sz w:val="19"/>
        </w:rPr>
        <w:t>plan</w:t>
      </w:r>
      <w:r>
        <w:rPr>
          <w:spacing w:val="33"/>
          <w:w w:val="105"/>
          <w:sz w:val="19"/>
        </w:rPr>
        <w:t xml:space="preserve"> </w:t>
      </w:r>
      <w:r>
        <w:rPr>
          <w:w w:val="105"/>
          <w:sz w:val="19"/>
        </w:rPr>
        <w:t>on</w:t>
      </w:r>
      <w:r>
        <w:rPr>
          <w:spacing w:val="32"/>
          <w:w w:val="105"/>
          <w:sz w:val="19"/>
        </w:rPr>
        <w:t xml:space="preserve"> </w:t>
      </w:r>
      <w:r>
        <w:rPr>
          <w:w w:val="105"/>
          <w:sz w:val="19"/>
        </w:rPr>
        <w:t>publicizing</w:t>
      </w:r>
      <w:r>
        <w:rPr>
          <w:spacing w:val="33"/>
          <w:w w:val="105"/>
          <w:sz w:val="19"/>
        </w:rPr>
        <w:t xml:space="preserve"> </w:t>
      </w:r>
      <w:r>
        <w:rPr>
          <w:w w:val="105"/>
          <w:sz w:val="19"/>
        </w:rPr>
        <w:t>the</w:t>
      </w:r>
      <w:r>
        <w:rPr>
          <w:spacing w:val="32"/>
          <w:w w:val="105"/>
          <w:sz w:val="19"/>
        </w:rPr>
        <w:t xml:space="preserve"> </w:t>
      </w:r>
      <w:r w:rsidR="008A5A0C">
        <w:rPr>
          <w:w w:val="105"/>
          <w:sz w:val="19"/>
        </w:rPr>
        <w:t>e</w:t>
      </w:r>
      <w:r>
        <w:rPr>
          <w:w w:val="105"/>
          <w:sz w:val="19"/>
        </w:rPr>
        <w:t>vent?</w:t>
      </w:r>
      <w:r>
        <w:rPr>
          <w:w w:val="105"/>
          <w:sz w:val="19"/>
          <w:u w:val="single"/>
        </w:rPr>
        <w:t xml:space="preserve"> </w:t>
      </w:r>
      <w:r>
        <w:rPr>
          <w:w w:val="105"/>
          <w:sz w:val="19"/>
          <w:u w:val="single"/>
        </w:rPr>
        <w:tab/>
      </w:r>
      <w:r>
        <w:rPr>
          <w:w w:val="105"/>
          <w:sz w:val="19"/>
        </w:rPr>
        <w:t>Yes</w:t>
      </w:r>
      <w:r>
        <w:rPr>
          <w:w w:val="105"/>
          <w:sz w:val="19"/>
          <w:u w:val="single"/>
        </w:rPr>
        <w:t xml:space="preserve"> </w:t>
      </w:r>
      <w:r>
        <w:rPr>
          <w:w w:val="105"/>
          <w:sz w:val="19"/>
          <w:u w:val="single"/>
        </w:rPr>
        <w:tab/>
      </w:r>
      <w:r>
        <w:rPr>
          <w:w w:val="105"/>
          <w:sz w:val="19"/>
        </w:rPr>
        <w:t>No</w:t>
      </w:r>
      <w:r>
        <w:rPr>
          <w:w w:val="105"/>
          <w:sz w:val="19"/>
        </w:rPr>
        <w:tab/>
        <w:t>[If “yes” please pay particular attention to Paragraphs 4-6 in the Terms &amp; Conditions</w:t>
      </w:r>
      <w:r>
        <w:rPr>
          <w:spacing w:val="9"/>
          <w:w w:val="105"/>
          <w:sz w:val="19"/>
        </w:rPr>
        <w:t xml:space="preserve"> </w:t>
      </w:r>
      <w:r>
        <w:rPr>
          <w:w w:val="105"/>
          <w:sz w:val="19"/>
        </w:rPr>
        <w:t>Section]</w:t>
      </w:r>
    </w:p>
    <w:p w:rsidR="00EF5A7B" w:rsidRDefault="00EF5A7B">
      <w:pPr>
        <w:pStyle w:val="BodyText"/>
        <w:spacing w:before="5"/>
        <w:rPr>
          <w:sz w:val="18"/>
        </w:rPr>
      </w:pPr>
    </w:p>
    <w:p w:rsidR="00EF5A7B" w:rsidRDefault="005B644F">
      <w:pPr>
        <w:spacing w:line="252" w:lineRule="exact"/>
        <w:ind w:left="1556" w:right="1551"/>
        <w:jc w:val="center"/>
        <w:rPr>
          <w:b/>
          <w:sz w:val="19"/>
        </w:rPr>
      </w:pPr>
      <w:r>
        <w:rPr>
          <w:b/>
          <w:w w:val="105"/>
          <w:sz w:val="19"/>
          <w:u w:val="single"/>
        </w:rPr>
        <w:t>Budget Information</w:t>
      </w:r>
    </w:p>
    <w:p w:rsidR="00EF5A7B" w:rsidRDefault="005B644F">
      <w:pPr>
        <w:tabs>
          <w:tab w:val="left" w:pos="3740"/>
          <w:tab w:val="left" w:pos="4730"/>
          <w:tab w:val="left" w:pos="8632"/>
        </w:tabs>
        <w:spacing w:line="261" w:lineRule="exact"/>
        <w:ind w:left="113"/>
        <w:rPr>
          <w:sz w:val="21"/>
        </w:rPr>
      </w:pPr>
      <w:r>
        <w:rPr>
          <w:w w:val="105"/>
          <w:sz w:val="21"/>
        </w:rPr>
        <w:t>Will admission fee</w:t>
      </w:r>
      <w:r>
        <w:rPr>
          <w:spacing w:val="-9"/>
          <w:w w:val="105"/>
          <w:sz w:val="21"/>
        </w:rPr>
        <w:t xml:space="preserve"> </w:t>
      </w:r>
      <w:r>
        <w:rPr>
          <w:w w:val="105"/>
          <w:sz w:val="21"/>
        </w:rPr>
        <w:t>be</w:t>
      </w:r>
      <w:r>
        <w:rPr>
          <w:spacing w:val="-4"/>
          <w:w w:val="105"/>
          <w:sz w:val="21"/>
        </w:rPr>
        <w:t xml:space="preserve"> </w:t>
      </w:r>
      <w:r>
        <w:rPr>
          <w:w w:val="105"/>
          <w:sz w:val="21"/>
        </w:rPr>
        <w:t>charged?</w:t>
      </w:r>
      <w:r>
        <w:rPr>
          <w:w w:val="105"/>
          <w:sz w:val="21"/>
          <w:u w:val="single"/>
        </w:rPr>
        <w:t xml:space="preserve"> </w:t>
      </w:r>
      <w:r>
        <w:rPr>
          <w:w w:val="105"/>
          <w:sz w:val="21"/>
          <w:u w:val="single"/>
        </w:rPr>
        <w:tab/>
      </w:r>
      <w:r>
        <w:rPr>
          <w:w w:val="105"/>
          <w:sz w:val="21"/>
        </w:rPr>
        <w:t>Yes</w:t>
      </w:r>
      <w:r>
        <w:rPr>
          <w:w w:val="105"/>
          <w:sz w:val="21"/>
          <w:u w:val="single"/>
        </w:rPr>
        <w:t xml:space="preserve"> </w:t>
      </w:r>
      <w:r>
        <w:rPr>
          <w:w w:val="105"/>
          <w:sz w:val="21"/>
          <w:u w:val="single"/>
        </w:rPr>
        <w:tab/>
      </w:r>
      <w:r>
        <w:rPr>
          <w:w w:val="105"/>
          <w:sz w:val="21"/>
        </w:rPr>
        <w:t>No   If so, how much?</w:t>
      </w:r>
      <w:r>
        <w:rPr>
          <w:spacing w:val="-17"/>
          <w:w w:val="105"/>
          <w:sz w:val="21"/>
        </w:rPr>
        <w:t xml:space="preserve"> </w:t>
      </w:r>
      <w:r>
        <w:rPr>
          <w:w w:val="105"/>
          <w:sz w:val="21"/>
        </w:rPr>
        <w:t>$</w:t>
      </w:r>
      <w:r>
        <w:rPr>
          <w:spacing w:val="4"/>
          <w:sz w:val="21"/>
        </w:rPr>
        <w:t xml:space="preserve"> </w:t>
      </w:r>
      <w:r>
        <w:rPr>
          <w:w w:val="102"/>
          <w:sz w:val="21"/>
          <w:u w:val="single"/>
        </w:rPr>
        <w:t xml:space="preserve"> </w:t>
      </w:r>
      <w:r>
        <w:rPr>
          <w:sz w:val="21"/>
          <w:u w:val="single"/>
        </w:rPr>
        <w:tab/>
      </w:r>
    </w:p>
    <w:p w:rsidR="00EF5A7B" w:rsidRDefault="00EF5A7B">
      <w:pPr>
        <w:pStyle w:val="BodyText"/>
        <w:spacing w:before="10"/>
        <w:rPr>
          <w:sz w:val="11"/>
        </w:rPr>
      </w:pPr>
    </w:p>
    <w:p w:rsidR="00EF5A7B" w:rsidRDefault="005B644F">
      <w:pPr>
        <w:tabs>
          <w:tab w:val="left" w:pos="9421"/>
        </w:tabs>
        <w:spacing w:before="105"/>
        <w:ind w:left="113"/>
        <w:rPr>
          <w:sz w:val="21"/>
        </w:rPr>
      </w:pPr>
      <w:r>
        <w:rPr>
          <w:w w:val="105"/>
          <w:sz w:val="21"/>
        </w:rPr>
        <w:t>What % or amount of the fee will The TK Foundation</w:t>
      </w:r>
      <w:r>
        <w:rPr>
          <w:spacing w:val="-44"/>
          <w:w w:val="105"/>
          <w:sz w:val="21"/>
        </w:rPr>
        <w:t xml:space="preserve"> </w:t>
      </w:r>
      <w:r>
        <w:rPr>
          <w:w w:val="105"/>
          <w:sz w:val="21"/>
        </w:rPr>
        <w:t>receive?</w:t>
      </w:r>
      <w:r>
        <w:rPr>
          <w:spacing w:val="4"/>
          <w:sz w:val="21"/>
        </w:rPr>
        <w:t xml:space="preserve"> </w:t>
      </w:r>
      <w:r>
        <w:rPr>
          <w:w w:val="102"/>
          <w:sz w:val="21"/>
          <w:u w:val="single"/>
        </w:rPr>
        <w:t xml:space="preserve"> </w:t>
      </w:r>
      <w:r>
        <w:rPr>
          <w:sz w:val="21"/>
          <w:u w:val="single"/>
        </w:rPr>
        <w:tab/>
      </w:r>
    </w:p>
    <w:p w:rsidR="00EF5A7B" w:rsidRDefault="00EF5A7B">
      <w:pPr>
        <w:pStyle w:val="BodyText"/>
        <w:spacing w:before="10"/>
        <w:rPr>
          <w:sz w:val="11"/>
        </w:rPr>
      </w:pPr>
    </w:p>
    <w:p w:rsidR="00EF5A7B" w:rsidRDefault="008A5A0C">
      <w:pPr>
        <w:tabs>
          <w:tab w:val="left" w:pos="6680"/>
        </w:tabs>
        <w:spacing w:before="110" w:line="235" w:lineRule="auto"/>
        <w:ind w:left="113" w:right="544"/>
        <w:rPr>
          <w:sz w:val="19"/>
        </w:rPr>
      </w:pPr>
      <w:r>
        <w:rPr>
          <w:w w:val="105"/>
          <w:sz w:val="19"/>
        </w:rPr>
        <w:t>Will the e</w:t>
      </w:r>
      <w:r w:rsidR="005B644F">
        <w:rPr>
          <w:w w:val="105"/>
          <w:sz w:val="19"/>
        </w:rPr>
        <w:t>vent generate other types of revenue and, if so, what % or amount of that revenue will The TK Foundation</w:t>
      </w:r>
      <w:r w:rsidR="005B644F">
        <w:rPr>
          <w:spacing w:val="-5"/>
          <w:w w:val="105"/>
          <w:sz w:val="19"/>
        </w:rPr>
        <w:t xml:space="preserve"> </w:t>
      </w:r>
      <w:r w:rsidR="005B644F">
        <w:rPr>
          <w:w w:val="105"/>
          <w:sz w:val="19"/>
        </w:rPr>
        <w:t>receive?</w:t>
      </w:r>
      <w:r w:rsidR="005B644F">
        <w:rPr>
          <w:sz w:val="19"/>
        </w:rPr>
        <w:t xml:space="preserve"> </w:t>
      </w:r>
      <w:r w:rsidR="005B644F">
        <w:rPr>
          <w:spacing w:val="6"/>
          <w:sz w:val="19"/>
        </w:rPr>
        <w:t xml:space="preserve"> </w:t>
      </w:r>
      <w:r w:rsidR="005B644F">
        <w:rPr>
          <w:w w:val="103"/>
          <w:sz w:val="19"/>
          <w:u w:val="single"/>
        </w:rPr>
        <w:t xml:space="preserve"> </w:t>
      </w:r>
      <w:r w:rsidR="005B644F">
        <w:rPr>
          <w:sz w:val="19"/>
          <w:u w:val="single"/>
        </w:rPr>
        <w:tab/>
      </w:r>
    </w:p>
    <w:p w:rsidR="00EF5A7B" w:rsidRDefault="00EF5A7B">
      <w:pPr>
        <w:pStyle w:val="BodyText"/>
        <w:rPr>
          <w:sz w:val="10"/>
        </w:rPr>
      </w:pPr>
    </w:p>
    <w:p w:rsidR="00EF5A7B" w:rsidRDefault="005B644F">
      <w:pPr>
        <w:tabs>
          <w:tab w:val="left" w:pos="6593"/>
          <w:tab w:val="left" w:pos="8458"/>
        </w:tabs>
        <w:spacing w:before="107"/>
        <w:ind w:left="113"/>
        <w:rPr>
          <w:sz w:val="19"/>
        </w:rPr>
      </w:pPr>
      <w:r>
        <w:rPr>
          <w:w w:val="105"/>
          <w:sz w:val="19"/>
        </w:rPr>
        <w:t>Anticipated</w:t>
      </w:r>
      <w:r>
        <w:rPr>
          <w:spacing w:val="-1"/>
          <w:w w:val="105"/>
          <w:sz w:val="19"/>
        </w:rPr>
        <w:t xml:space="preserve"> </w:t>
      </w:r>
      <w:r>
        <w:rPr>
          <w:w w:val="105"/>
          <w:sz w:val="19"/>
        </w:rPr>
        <w:t xml:space="preserve">total </w:t>
      </w:r>
      <w:r>
        <w:rPr>
          <w:w w:val="105"/>
          <w:sz w:val="19"/>
          <w:u w:val="single"/>
        </w:rPr>
        <w:t>revenues</w:t>
      </w:r>
      <w:r>
        <w:rPr>
          <w:w w:val="105"/>
          <w:sz w:val="19"/>
        </w:rPr>
        <w:t>:</w:t>
      </w:r>
      <w:r>
        <w:rPr>
          <w:w w:val="105"/>
          <w:sz w:val="19"/>
        </w:rPr>
        <w:tab/>
        <w:t>$</w:t>
      </w:r>
      <w:r>
        <w:rPr>
          <w:spacing w:val="4"/>
          <w:sz w:val="19"/>
        </w:rPr>
        <w:t xml:space="preserve"> </w:t>
      </w:r>
      <w:r>
        <w:rPr>
          <w:w w:val="103"/>
          <w:sz w:val="19"/>
          <w:u w:val="single"/>
        </w:rPr>
        <w:t xml:space="preserve"> </w:t>
      </w:r>
      <w:r>
        <w:rPr>
          <w:sz w:val="19"/>
          <w:u w:val="single"/>
        </w:rPr>
        <w:tab/>
      </w:r>
    </w:p>
    <w:p w:rsidR="00EF5A7B" w:rsidRDefault="00EF5A7B">
      <w:pPr>
        <w:pStyle w:val="BodyText"/>
        <w:spacing w:before="4"/>
        <w:rPr>
          <w:sz w:val="10"/>
        </w:rPr>
      </w:pPr>
    </w:p>
    <w:p w:rsidR="00EF5A7B" w:rsidRDefault="005B644F">
      <w:pPr>
        <w:tabs>
          <w:tab w:val="left" w:pos="6593"/>
          <w:tab w:val="left" w:pos="8458"/>
        </w:tabs>
        <w:spacing w:before="107"/>
        <w:ind w:left="113"/>
        <w:rPr>
          <w:sz w:val="19"/>
        </w:rPr>
      </w:pPr>
      <w:r>
        <w:rPr>
          <w:w w:val="105"/>
          <w:sz w:val="19"/>
        </w:rPr>
        <w:t>Anticipated</w:t>
      </w:r>
      <w:r>
        <w:rPr>
          <w:spacing w:val="-1"/>
          <w:w w:val="105"/>
          <w:sz w:val="19"/>
        </w:rPr>
        <w:t xml:space="preserve"> </w:t>
      </w:r>
      <w:r>
        <w:rPr>
          <w:w w:val="105"/>
          <w:sz w:val="19"/>
        </w:rPr>
        <w:t xml:space="preserve">total </w:t>
      </w:r>
      <w:r>
        <w:rPr>
          <w:w w:val="105"/>
          <w:sz w:val="19"/>
          <w:u w:val="single"/>
        </w:rPr>
        <w:t>expenses</w:t>
      </w:r>
      <w:r>
        <w:rPr>
          <w:w w:val="105"/>
          <w:sz w:val="19"/>
        </w:rPr>
        <w:t>:</w:t>
      </w:r>
      <w:r>
        <w:rPr>
          <w:w w:val="105"/>
          <w:sz w:val="19"/>
        </w:rPr>
        <w:tab/>
        <w:t>$</w:t>
      </w:r>
      <w:r>
        <w:rPr>
          <w:spacing w:val="4"/>
          <w:sz w:val="19"/>
        </w:rPr>
        <w:t xml:space="preserve"> </w:t>
      </w:r>
      <w:r>
        <w:rPr>
          <w:w w:val="103"/>
          <w:sz w:val="19"/>
          <w:u w:val="single"/>
        </w:rPr>
        <w:t xml:space="preserve"> </w:t>
      </w:r>
      <w:r>
        <w:rPr>
          <w:sz w:val="19"/>
          <w:u w:val="single"/>
        </w:rPr>
        <w:tab/>
      </w:r>
    </w:p>
    <w:p w:rsidR="00EF5A7B" w:rsidRDefault="00EF5A7B">
      <w:pPr>
        <w:pStyle w:val="BodyText"/>
        <w:spacing w:before="12"/>
        <w:rPr>
          <w:sz w:val="9"/>
        </w:rPr>
      </w:pPr>
    </w:p>
    <w:p w:rsidR="00EF5A7B" w:rsidRDefault="005B644F">
      <w:pPr>
        <w:tabs>
          <w:tab w:val="left" w:pos="6593"/>
          <w:tab w:val="left" w:pos="8458"/>
        </w:tabs>
        <w:spacing w:before="106"/>
        <w:ind w:left="113"/>
        <w:rPr>
          <w:sz w:val="19"/>
        </w:rPr>
      </w:pPr>
      <w:r>
        <w:rPr>
          <w:w w:val="105"/>
          <w:sz w:val="19"/>
        </w:rPr>
        <w:t xml:space="preserve">Anticipated total </w:t>
      </w:r>
      <w:r>
        <w:rPr>
          <w:w w:val="105"/>
          <w:sz w:val="19"/>
          <w:u w:val="single"/>
        </w:rPr>
        <w:t>donation</w:t>
      </w:r>
      <w:r>
        <w:rPr>
          <w:w w:val="105"/>
          <w:sz w:val="19"/>
        </w:rPr>
        <w:t xml:space="preserve"> to The</w:t>
      </w:r>
      <w:r>
        <w:rPr>
          <w:spacing w:val="-1"/>
          <w:w w:val="105"/>
          <w:sz w:val="19"/>
        </w:rPr>
        <w:t xml:space="preserve"> </w:t>
      </w:r>
      <w:r>
        <w:rPr>
          <w:w w:val="105"/>
          <w:sz w:val="19"/>
        </w:rPr>
        <w:t>TK</w:t>
      </w:r>
      <w:r>
        <w:rPr>
          <w:spacing w:val="1"/>
          <w:w w:val="105"/>
          <w:sz w:val="19"/>
        </w:rPr>
        <w:t xml:space="preserve"> </w:t>
      </w:r>
      <w:r>
        <w:rPr>
          <w:w w:val="105"/>
          <w:sz w:val="19"/>
        </w:rPr>
        <w:t>Foundation:</w:t>
      </w:r>
      <w:r>
        <w:rPr>
          <w:w w:val="105"/>
          <w:sz w:val="19"/>
        </w:rPr>
        <w:tab/>
        <w:t>$</w:t>
      </w:r>
      <w:r>
        <w:rPr>
          <w:spacing w:val="4"/>
          <w:sz w:val="19"/>
        </w:rPr>
        <w:t xml:space="preserve"> </w:t>
      </w:r>
      <w:r>
        <w:rPr>
          <w:w w:val="103"/>
          <w:sz w:val="19"/>
          <w:u w:val="single"/>
        </w:rPr>
        <w:t xml:space="preserve"> </w:t>
      </w:r>
      <w:r>
        <w:rPr>
          <w:sz w:val="19"/>
          <w:u w:val="single"/>
        </w:rPr>
        <w:tab/>
      </w:r>
    </w:p>
    <w:p w:rsidR="00EF5A7B" w:rsidRDefault="00EF5A7B">
      <w:pPr>
        <w:rPr>
          <w:sz w:val="19"/>
        </w:rPr>
        <w:sectPr w:rsidR="00EF5A7B">
          <w:footerReference w:type="default" r:id="rId8"/>
          <w:type w:val="continuous"/>
          <w:pgSz w:w="12240" w:h="15840"/>
          <w:pgMar w:top="900" w:right="880" w:bottom="920" w:left="1060" w:header="720" w:footer="730" w:gutter="0"/>
          <w:pgNumType w:start="1"/>
          <w:cols w:space="720"/>
        </w:sectPr>
      </w:pPr>
    </w:p>
    <w:p w:rsidR="00EF5A7B" w:rsidRDefault="005B644F">
      <w:pPr>
        <w:spacing w:before="92"/>
        <w:ind w:left="1556" w:right="1944"/>
        <w:jc w:val="center"/>
        <w:rPr>
          <w:b/>
          <w:sz w:val="19"/>
        </w:rPr>
      </w:pPr>
      <w:r>
        <w:rPr>
          <w:b/>
          <w:w w:val="105"/>
          <w:sz w:val="19"/>
          <w:u w:val="single"/>
        </w:rPr>
        <w:lastRenderedPageBreak/>
        <w:t>Terms and Conditions</w:t>
      </w:r>
    </w:p>
    <w:p w:rsidR="00EF5A7B" w:rsidRDefault="00EF5A7B">
      <w:pPr>
        <w:pStyle w:val="BodyText"/>
        <w:spacing w:before="4"/>
        <w:rPr>
          <w:b/>
          <w:sz w:val="8"/>
        </w:rPr>
      </w:pPr>
    </w:p>
    <w:p w:rsidR="00EF5A7B" w:rsidRDefault="005B644F">
      <w:pPr>
        <w:pStyle w:val="ListParagraph"/>
        <w:numPr>
          <w:ilvl w:val="0"/>
          <w:numId w:val="1"/>
        </w:numPr>
        <w:tabs>
          <w:tab w:val="left" w:pos="473"/>
          <w:tab w:val="left" w:pos="474"/>
        </w:tabs>
        <w:spacing w:before="111" w:line="235" w:lineRule="auto"/>
        <w:ind w:right="458"/>
        <w:rPr>
          <w:sz w:val="17"/>
        </w:rPr>
      </w:pPr>
      <w:r>
        <w:rPr>
          <w:w w:val="105"/>
          <w:sz w:val="17"/>
        </w:rPr>
        <w:t>Sponsor agrees to provide The Toby Keith Foundation with al</w:t>
      </w:r>
      <w:r w:rsidR="008A5A0C">
        <w:rPr>
          <w:w w:val="105"/>
          <w:sz w:val="17"/>
        </w:rPr>
        <w:t>l of the net proceeds from the e</w:t>
      </w:r>
      <w:r>
        <w:rPr>
          <w:w w:val="105"/>
          <w:sz w:val="17"/>
        </w:rPr>
        <w:t>vent, alon</w:t>
      </w:r>
      <w:r w:rsidR="008A5A0C">
        <w:rPr>
          <w:w w:val="105"/>
          <w:sz w:val="17"/>
        </w:rPr>
        <w:t>g with a written accounting of e</w:t>
      </w:r>
      <w:r>
        <w:rPr>
          <w:w w:val="105"/>
          <w:sz w:val="17"/>
        </w:rPr>
        <w:t>vent revenues and expenses (and supporting documentation for any expenses in excess</w:t>
      </w:r>
      <w:r>
        <w:rPr>
          <w:spacing w:val="39"/>
          <w:w w:val="105"/>
          <w:sz w:val="17"/>
        </w:rPr>
        <w:t xml:space="preserve"> </w:t>
      </w:r>
      <w:r>
        <w:rPr>
          <w:w w:val="105"/>
          <w:sz w:val="17"/>
        </w:rPr>
        <w:t>of</w:t>
      </w:r>
    </w:p>
    <w:p w:rsidR="00EF5A7B" w:rsidRDefault="005B644F">
      <w:pPr>
        <w:pStyle w:val="BodyText"/>
        <w:spacing w:before="2" w:line="235" w:lineRule="auto"/>
        <w:ind w:left="473" w:right="182"/>
      </w:pPr>
      <w:r>
        <w:rPr>
          <w:w w:val="105"/>
        </w:rPr>
        <w:t>$500), in a form acceptable to The Toby Keith Foundation, wit</w:t>
      </w:r>
      <w:r w:rsidR="008A5A0C">
        <w:rPr>
          <w:w w:val="105"/>
        </w:rPr>
        <w:t>hin thirty (30) days after the e</w:t>
      </w:r>
      <w:r>
        <w:rPr>
          <w:w w:val="105"/>
        </w:rPr>
        <w:t xml:space="preserve">vent. The Toby </w:t>
      </w:r>
      <w:r w:rsidR="008A5A0C">
        <w:rPr>
          <w:w w:val="105"/>
        </w:rPr>
        <w:t>Keith Foundation may audit the e</w:t>
      </w:r>
      <w:r>
        <w:rPr>
          <w:w w:val="105"/>
        </w:rPr>
        <w:t>vent revenues and expenses, if necessary.</w:t>
      </w:r>
    </w:p>
    <w:p w:rsidR="00EF5A7B" w:rsidRDefault="00EF5A7B">
      <w:pPr>
        <w:pStyle w:val="BodyText"/>
        <w:spacing w:before="12"/>
        <w:rPr>
          <w:sz w:val="16"/>
        </w:rPr>
      </w:pPr>
    </w:p>
    <w:p w:rsidR="00EF5A7B" w:rsidRDefault="005B644F">
      <w:pPr>
        <w:pStyle w:val="ListParagraph"/>
        <w:numPr>
          <w:ilvl w:val="0"/>
          <w:numId w:val="1"/>
        </w:numPr>
        <w:tabs>
          <w:tab w:val="left" w:pos="473"/>
          <w:tab w:val="left" w:pos="474"/>
        </w:tabs>
        <w:spacing w:line="230" w:lineRule="auto"/>
        <w:ind w:right="211"/>
        <w:rPr>
          <w:sz w:val="17"/>
        </w:rPr>
      </w:pPr>
      <w:r>
        <w:rPr>
          <w:w w:val="105"/>
          <w:sz w:val="17"/>
        </w:rPr>
        <w:t>The Toby Keith Foundation is the owner of certain federally registered and common law trademarks, service marks and trade names and the hat logo (collectively, the “Marks”). If (and only if) this proposal is approved by The Toby Keith Foundation, Sponsor will be granted a non-exclusive license to use the Marks in connection with the</w:t>
      </w:r>
      <w:r>
        <w:rPr>
          <w:spacing w:val="33"/>
          <w:w w:val="105"/>
          <w:sz w:val="17"/>
        </w:rPr>
        <w:t xml:space="preserve"> </w:t>
      </w:r>
      <w:r w:rsidR="008A5A0C">
        <w:rPr>
          <w:w w:val="105"/>
          <w:sz w:val="17"/>
        </w:rPr>
        <w:t>e</w:t>
      </w:r>
      <w:r>
        <w:rPr>
          <w:w w:val="105"/>
          <w:sz w:val="17"/>
        </w:rPr>
        <w:t>vent.</w:t>
      </w:r>
    </w:p>
    <w:p w:rsidR="00EF5A7B" w:rsidRDefault="00EF5A7B">
      <w:pPr>
        <w:pStyle w:val="BodyText"/>
        <w:spacing w:before="10"/>
        <w:rPr>
          <w:sz w:val="16"/>
        </w:rPr>
      </w:pPr>
    </w:p>
    <w:p w:rsidR="00EF5A7B" w:rsidRDefault="005B644F">
      <w:pPr>
        <w:pStyle w:val="ListParagraph"/>
        <w:numPr>
          <w:ilvl w:val="0"/>
          <w:numId w:val="1"/>
        </w:numPr>
        <w:tabs>
          <w:tab w:val="left" w:pos="473"/>
          <w:tab w:val="left" w:pos="474"/>
        </w:tabs>
        <w:spacing w:before="1" w:line="232" w:lineRule="auto"/>
        <w:ind w:right="217"/>
        <w:rPr>
          <w:sz w:val="17"/>
        </w:rPr>
      </w:pPr>
      <w:r>
        <w:rPr>
          <w:w w:val="105"/>
          <w:sz w:val="17"/>
        </w:rPr>
        <w:t>The term of the license granted hereunder shall be from the date The Toby Keith Foundation approves Sponsor’s propos</w:t>
      </w:r>
      <w:r w:rsidR="008A5A0C">
        <w:rPr>
          <w:w w:val="105"/>
          <w:sz w:val="17"/>
        </w:rPr>
        <w:t>al until the conclusion of the e</w:t>
      </w:r>
      <w:r>
        <w:rPr>
          <w:w w:val="105"/>
          <w:sz w:val="17"/>
        </w:rPr>
        <w:t xml:space="preserve">vent; provided, however, that The Toby Keith Foundation has the right to terminate the license if it determines, in its reasonable </w:t>
      </w:r>
      <w:r w:rsidR="008A5A0C">
        <w:rPr>
          <w:w w:val="105"/>
          <w:sz w:val="17"/>
        </w:rPr>
        <w:t>discretion that the e</w:t>
      </w:r>
      <w:r>
        <w:rPr>
          <w:w w:val="105"/>
          <w:sz w:val="17"/>
        </w:rPr>
        <w:t>vent is or will likely be injurious to the Marks.</w:t>
      </w:r>
    </w:p>
    <w:p w:rsidR="00EF5A7B" w:rsidRDefault="00EF5A7B">
      <w:pPr>
        <w:pStyle w:val="BodyText"/>
        <w:spacing w:before="1"/>
      </w:pPr>
    </w:p>
    <w:p w:rsidR="00EF5A7B" w:rsidRDefault="005B644F">
      <w:pPr>
        <w:pStyle w:val="ListParagraph"/>
        <w:numPr>
          <w:ilvl w:val="0"/>
          <w:numId w:val="1"/>
        </w:numPr>
        <w:tabs>
          <w:tab w:val="left" w:pos="473"/>
          <w:tab w:val="left" w:pos="474"/>
        </w:tabs>
        <w:spacing w:line="235" w:lineRule="auto"/>
        <w:ind w:right="290"/>
        <w:rPr>
          <w:sz w:val="17"/>
        </w:rPr>
      </w:pPr>
      <w:r>
        <w:rPr>
          <w:w w:val="105"/>
          <w:sz w:val="17"/>
        </w:rPr>
        <w:t>Any use of the Marks is subject to the prior written approval of The Toby Keith Foundation, Sponsor agrees to submit to The Toby Keith Foundation for approval – prior to the production, distribution, broadcast, or publication thereof – all printed materials, publicity releases a</w:t>
      </w:r>
      <w:r w:rsidR="008A5A0C">
        <w:rPr>
          <w:w w:val="105"/>
          <w:sz w:val="17"/>
        </w:rPr>
        <w:t>nd advertising relating to the e</w:t>
      </w:r>
      <w:r>
        <w:rPr>
          <w:w w:val="105"/>
          <w:sz w:val="17"/>
        </w:rPr>
        <w:t>vent that mentions The Toby Keith Foundation or contains the Marks. If there are errors in the use of the Marks, the sponsor agrees to reprint items with no expense incurred by The Toby Keith</w:t>
      </w:r>
      <w:r>
        <w:rPr>
          <w:spacing w:val="14"/>
          <w:w w:val="105"/>
          <w:sz w:val="17"/>
        </w:rPr>
        <w:t xml:space="preserve"> </w:t>
      </w:r>
      <w:r>
        <w:rPr>
          <w:w w:val="105"/>
          <w:sz w:val="17"/>
        </w:rPr>
        <w:t>Foundation.</w:t>
      </w:r>
    </w:p>
    <w:p w:rsidR="00EF5A7B" w:rsidRDefault="00EF5A7B">
      <w:pPr>
        <w:pStyle w:val="BodyText"/>
      </w:pPr>
    </w:p>
    <w:p w:rsidR="00EF5A7B" w:rsidRDefault="005B644F">
      <w:pPr>
        <w:pStyle w:val="ListParagraph"/>
        <w:numPr>
          <w:ilvl w:val="0"/>
          <w:numId w:val="1"/>
        </w:numPr>
        <w:tabs>
          <w:tab w:val="left" w:pos="473"/>
          <w:tab w:val="left" w:pos="474"/>
        </w:tabs>
        <w:spacing w:line="237" w:lineRule="auto"/>
        <w:ind w:right="231"/>
        <w:rPr>
          <w:sz w:val="17"/>
        </w:rPr>
      </w:pPr>
      <w:r>
        <w:rPr>
          <w:w w:val="105"/>
          <w:sz w:val="17"/>
        </w:rPr>
        <w:t>Sponsor understands and agrees that the Marks: (a) may not be altered in any way, nor may they be sublicensed to any other person; (b) may not be used in connection with any telemarketing or door-to-door solicitations; and/or (c) may not be used in conjunction with terminology that is contrary to The Toby Keith Foundation’s mission. Sponsor further acknowledges that, it may not solicit cash or in-kind donations from persons via the Internet or have The Toby Keith Foundation associated with any provocative pictures or</w:t>
      </w:r>
      <w:r>
        <w:rPr>
          <w:spacing w:val="14"/>
          <w:w w:val="105"/>
          <w:sz w:val="17"/>
        </w:rPr>
        <w:t xml:space="preserve"> </w:t>
      </w:r>
      <w:r>
        <w:rPr>
          <w:w w:val="105"/>
          <w:sz w:val="17"/>
        </w:rPr>
        <w:t>materials.</w:t>
      </w:r>
    </w:p>
    <w:p w:rsidR="00EF5A7B" w:rsidRDefault="00EF5A7B">
      <w:pPr>
        <w:pStyle w:val="BodyText"/>
        <w:spacing w:before="11"/>
        <w:rPr>
          <w:sz w:val="16"/>
        </w:rPr>
      </w:pPr>
    </w:p>
    <w:p w:rsidR="00EF5A7B" w:rsidRDefault="005B644F">
      <w:pPr>
        <w:pStyle w:val="ListParagraph"/>
        <w:numPr>
          <w:ilvl w:val="0"/>
          <w:numId w:val="1"/>
        </w:numPr>
        <w:tabs>
          <w:tab w:val="left" w:pos="473"/>
          <w:tab w:val="left" w:pos="474"/>
        </w:tabs>
        <w:spacing w:line="235" w:lineRule="auto"/>
        <w:ind w:right="227"/>
        <w:rPr>
          <w:sz w:val="17"/>
        </w:rPr>
      </w:pPr>
      <w:r>
        <w:rPr>
          <w:w w:val="105"/>
          <w:sz w:val="17"/>
        </w:rPr>
        <w:t>In accordance with standards adopted by the BBB Wise Giving Alliance, Sponsor agrees that any</w:t>
      </w:r>
      <w:r w:rsidR="008A5A0C">
        <w:rPr>
          <w:w w:val="105"/>
          <w:sz w:val="17"/>
        </w:rPr>
        <w:t xml:space="preserve"> solicitations relating to the e</w:t>
      </w:r>
      <w:r>
        <w:rPr>
          <w:w w:val="105"/>
          <w:sz w:val="17"/>
        </w:rPr>
        <w:t>vent must specify at the point of solicitation, and in a manner acceptable to The Toby Keith Foundation: (a) that The Toby Keith Foundation is the benefiting organization; (b) the actual or anticipated portion of the purchase price that will benefit The Toby Keith Foundation; (c) the duration of the campaign; and (d) any maximum or guaranteed minimum contribution</w:t>
      </w:r>
      <w:r>
        <w:rPr>
          <w:spacing w:val="7"/>
          <w:w w:val="105"/>
          <w:sz w:val="17"/>
        </w:rPr>
        <w:t xml:space="preserve"> </w:t>
      </w:r>
      <w:r>
        <w:rPr>
          <w:w w:val="105"/>
          <w:sz w:val="17"/>
        </w:rPr>
        <w:t>amount.</w:t>
      </w:r>
    </w:p>
    <w:p w:rsidR="00EF5A7B" w:rsidRDefault="00EF5A7B">
      <w:pPr>
        <w:pStyle w:val="BodyText"/>
        <w:spacing w:before="11"/>
        <w:rPr>
          <w:sz w:val="16"/>
        </w:rPr>
      </w:pPr>
    </w:p>
    <w:p w:rsidR="00EF5A7B" w:rsidRDefault="005B644F">
      <w:pPr>
        <w:pStyle w:val="ListParagraph"/>
        <w:numPr>
          <w:ilvl w:val="0"/>
          <w:numId w:val="1"/>
        </w:numPr>
        <w:tabs>
          <w:tab w:val="left" w:pos="473"/>
          <w:tab w:val="left" w:pos="474"/>
        </w:tabs>
        <w:spacing w:before="1"/>
        <w:ind w:right="617"/>
        <w:rPr>
          <w:sz w:val="17"/>
        </w:rPr>
      </w:pPr>
      <w:r>
        <w:rPr>
          <w:w w:val="105"/>
          <w:sz w:val="17"/>
        </w:rPr>
        <w:t>In order to avoid inadvertently jeopardizing existing relationships between The Toby Keith Foundation and its donors, Sponsor agrees to receive approval from The Toby Keith Foundation before soliciting corporations, businesses, celebrities, sports teams, or individuals for cash or in-kind donations relating to the</w:t>
      </w:r>
      <w:r>
        <w:rPr>
          <w:spacing w:val="20"/>
          <w:w w:val="105"/>
          <w:sz w:val="17"/>
        </w:rPr>
        <w:t xml:space="preserve"> </w:t>
      </w:r>
      <w:r>
        <w:rPr>
          <w:w w:val="105"/>
          <w:sz w:val="17"/>
        </w:rPr>
        <w:t>Event.</w:t>
      </w:r>
    </w:p>
    <w:p w:rsidR="00EF5A7B" w:rsidRDefault="00EF5A7B">
      <w:pPr>
        <w:pStyle w:val="BodyText"/>
        <w:spacing w:before="7"/>
        <w:rPr>
          <w:sz w:val="16"/>
        </w:rPr>
      </w:pPr>
    </w:p>
    <w:p w:rsidR="00EF5A7B" w:rsidRDefault="005B644F">
      <w:pPr>
        <w:pStyle w:val="ListParagraph"/>
        <w:numPr>
          <w:ilvl w:val="0"/>
          <w:numId w:val="1"/>
        </w:numPr>
        <w:tabs>
          <w:tab w:val="left" w:pos="473"/>
          <w:tab w:val="left" w:pos="474"/>
        </w:tabs>
        <w:spacing w:line="235" w:lineRule="auto"/>
        <w:rPr>
          <w:sz w:val="17"/>
        </w:rPr>
      </w:pPr>
      <w:r>
        <w:rPr>
          <w:w w:val="105"/>
          <w:sz w:val="17"/>
        </w:rPr>
        <w:t>Sponsor represents to The Toby Keith Foundation that: (a) it will comply with all applicable laws during the planning</w:t>
      </w:r>
      <w:r w:rsidR="008A5A0C">
        <w:rPr>
          <w:w w:val="105"/>
          <w:sz w:val="17"/>
        </w:rPr>
        <w:t>, promotion and conduct of the e</w:t>
      </w:r>
      <w:r>
        <w:rPr>
          <w:w w:val="105"/>
          <w:sz w:val="17"/>
        </w:rPr>
        <w:t>vent; (b) all necessary insurance, licenses and permits will be obtained and will be in force</w:t>
      </w:r>
      <w:r w:rsidR="008A5A0C">
        <w:rPr>
          <w:w w:val="105"/>
          <w:sz w:val="17"/>
        </w:rPr>
        <w:t xml:space="preserve"> through the conclusion of the event; (c) the e</w:t>
      </w:r>
      <w:r>
        <w:rPr>
          <w:w w:val="105"/>
          <w:sz w:val="17"/>
        </w:rPr>
        <w:t>vent will result in no cost or expense to The Toby Keith Foundation whatsoever, unless expressly agreed in writing to the contrary; and (d) it will indemnify and hold The Toby Keith Foundation harmless from any and all claims of any kind or nature whatsoever arising out of, or in any way related to, the</w:t>
      </w:r>
      <w:r>
        <w:rPr>
          <w:spacing w:val="5"/>
          <w:w w:val="105"/>
          <w:sz w:val="17"/>
        </w:rPr>
        <w:t xml:space="preserve"> </w:t>
      </w:r>
      <w:r w:rsidR="008A5A0C">
        <w:rPr>
          <w:w w:val="105"/>
          <w:sz w:val="17"/>
        </w:rPr>
        <w:t>e</w:t>
      </w:r>
      <w:r>
        <w:rPr>
          <w:w w:val="105"/>
          <w:sz w:val="17"/>
        </w:rPr>
        <w:t>vent.</w:t>
      </w:r>
    </w:p>
    <w:p w:rsidR="00EF5A7B" w:rsidRDefault="00EF5A7B">
      <w:pPr>
        <w:pStyle w:val="BodyText"/>
        <w:spacing w:before="3"/>
      </w:pPr>
    </w:p>
    <w:p w:rsidR="00EF5A7B" w:rsidRDefault="005B644F">
      <w:pPr>
        <w:pStyle w:val="ListParagraph"/>
        <w:numPr>
          <w:ilvl w:val="0"/>
          <w:numId w:val="1"/>
        </w:numPr>
        <w:tabs>
          <w:tab w:val="left" w:pos="473"/>
          <w:tab w:val="left" w:pos="474"/>
        </w:tabs>
        <w:spacing w:before="1" w:line="235" w:lineRule="auto"/>
        <w:ind w:right="238"/>
        <w:rPr>
          <w:sz w:val="17"/>
        </w:rPr>
      </w:pPr>
      <w:r>
        <w:rPr>
          <w:w w:val="105"/>
          <w:sz w:val="17"/>
        </w:rPr>
        <w:t>Nothing in this document shall be construed to authorize Sponsor, or any of its employees or representatives, to act as an agent of The Toby Keith Foundation. Thus, for example, Sponsor may not open a bank account in The Toby Keith Foundation’s name, nor may it endorse or attempt to negotiate any checks made payable to The Toby Keith Foundation, all of which must be promptly forwarded to The Toby Keith Foundation for</w:t>
      </w:r>
      <w:r>
        <w:rPr>
          <w:spacing w:val="23"/>
          <w:w w:val="105"/>
          <w:sz w:val="17"/>
        </w:rPr>
        <w:t xml:space="preserve"> </w:t>
      </w:r>
      <w:r>
        <w:rPr>
          <w:w w:val="105"/>
          <w:sz w:val="17"/>
        </w:rPr>
        <w:t>processing.</w:t>
      </w:r>
    </w:p>
    <w:p w:rsidR="00EF5A7B" w:rsidRDefault="00EF5A7B">
      <w:pPr>
        <w:pStyle w:val="BodyText"/>
        <w:rPr>
          <w:sz w:val="20"/>
        </w:rPr>
      </w:pPr>
    </w:p>
    <w:p w:rsidR="00EF5A7B" w:rsidRDefault="00EF5A7B">
      <w:pPr>
        <w:pStyle w:val="BodyText"/>
        <w:rPr>
          <w:sz w:val="20"/>
        </w:rPr>
      </w:pPr>
    </w:p>
    <w:p w:rsidR="00EF5A7B" w:rsidRDefault="00EF5A7B">
      <w:pPr>
        <w:pStyle w:val="BodyText"/>
        <w:spacing w:before="3"/>
      </w:pPr>
    </w:p>
    <w:p w:rsidR="00EF5A7B" w:rsidRDefault="005B644F">
      <w:pPr>
        <w:spacing w:line="220" w:lineRule="auto"/>
        <w:ind w:left="113" w:right="1973"/>
        <w:rPr>
          <w:b/>
          <w:i/>
          <w:sz w:val="19"/>
        </w:rPr>
      </w:pPr>
      <w:r>
        <w:rPr>
          <w:b/>
          <w:i/>
          <w:w w:val="105"/>
          <w:sz w:val="19"/>
        </w:rPr>
        <w:t>-------------- I understand and accept all of the above terms and conditions. (Initial)</w:t>
      </w:r>
    </w:p>
    <w:p w:rsidR="00EF5A7B" w:rsidRDefault="00EF5A7B">
      <w:pPr>
        <w:spacing w:line="220" w:lineRule="auto"/>
        <w:rPr>
          <w:sz w:val="19"/>
        </w:rPr>
        <w:sectPr w:rsidR="00EF5A7B">
          <w:pgSz w:w="12240" w:h="15840"/>
          <w:pgMar w:top="1060" w:right="880" w:bottom="920" w:left="1060" w:header="0" w:footer="730" w:gutter="0"/>
          <w:cols w:space="720"/>
        </w:sectPr>
      </w:pPr>
    </w:p>
    <w:p w:rsidR="00EF5A7B" w:rsidRDefault="005B644F">
      <w:pPr>
        <w:spacing w:before="111" w:line="208" w:lineRule="auto"/>
        <w:ind w:left="113" w:right="374"/>
        <w:rPr>
          <w:b/>
          <w:sz w:val="24"/>
        </w:rPr>
      </w:pPr>
      <w:r>
        <w:rPr>
          <w:b/>
          <w:sz w:val="24"/>
        </w:rPr>
        <w:lastRenderedPageBreak/>
        <w:t>This Special Event Proposal and License Agreement will not become effective unless and until it is approved by The Toby Keith Foundation, as evidenced by the signature of an authorized The Toby Keith Foundation executive director below.</w:t>
      </w:r>
    </w:p>
    <w:p w:rsidR="00EF5A7B" w:rsidRDefault="00EF5A7B">
      <w:pPr>
        <w:pStyle w:val="BodyText"/>
        <w:rPr>
          <w:b/>
          <w:sz w:val="28"/>
        </w:rPr>
      </w:pPr>
    </w:p>
    <w:p w:rsidR="00EF5A7B" w:rsidRDefault="00EF5A7B">
      <w:pPr>
        <w:pStyle w:val="BodyText"/>
        <w:spacing w:before="4"/>
        <w:rPr>
          <w:b/>
          <w:sz w:val="23"/>
        </w:rPr>
      </w:pPr>
    </w:p>
    <w:p w:rsidR="00EF5A7B" w:rsidRDefault="005B644F">
      <w:pPr>
        <w:tabs>
          <w:tab w:val="left" w:pos="4433"/>
        </w:tabs>
        <w:ind w:left="113"/>
        <w:rPr>
          <w:sz w:val="19"/>
        </w:rPr>
      </w:pPr>
      <w:r>
        <w:rPr>
          <w:w w:val="105"/>
          <w:sz w:val="19"/>
          <w:u w:val="single"/>
        </w:rPr>
        <w:t>PROPOSED</w:t>
      </w:r>
      <w:r>
        <w:rPr>
          <w:spacing w:val="2"/>
          <w:w w:val="105"/>
          <w:sz w:val="19"/>
          <w:u w:val="single"/>
        </w:rPr>
        <w:t xml:space="preserve"> </w:t>
      </w:r>
      <w:r>
        <w:rPr>
          <w:w w:val="105"/>
          <w:sz w:val="19"/>
          <w:u w:val="single"/>
        </w:rPr>
        <w:t>BY</w:t>
      </w:r>
      <w:r>
        <w:rPr>
          <w:w w:val="105"/>
          <w:sz w:val="19"/>
        </w:rPr>
        <w:t>:</w:t>
      </w:r>
      <w:r>
        <w:rPr>
          <w:w w:val="105"/>
          <w:sz w:val="19"/>
        </w:rPr>
        <w:tab/>
      </w:r>
      <w:r>
        <w:rPr>
          <w:w w:val="105"/>
          <w:sz w:val="19"/>
          <w:u w:val="single"/>
        </w:rPr>
        <w:t>APPROVED</w:t>
      </w:r>
      <w:r>
        <w:rPr>
          <w:spacing w:val="2"/>
          <w:w w:val="105"/>
          <w:sz w:val="19"/>
          <w:u w:val="single"/>
        </w:rPr>
        <w:t xml:space="preserve"> </w:t>
      </w:r>
      <w:r>
        <w:rPr>
          <w:w w:val="105"/>
          <w:sz w:val="19"/>
          <w:u w:val="single"/>
        </w:rPr>
        <w:t>BY</w:t>
      </w:r>
      <w:r>
        <w:rPr>
          <w:w w:val="105"/>
          <w:sz w:val="19"/>
        </w:rPr>
        <w:t>:</w:t>
      </w:r>
    </w:p>
    <w:p w:rsidR="00EF5A7B" w:rsidRDefault="00EF5A7B">
      <w:pPr>
        <w:pStyle w:val="BodyText"/>
        <w:rPr>
          <w:sz w:val="20"/>
        </w:rPr>
      </w:pPr>
    </w:p>
    <w:p w:rsidR="00EF5A7B" w:rsidRDefault="00EF5A7B">
      <w:pPr>
        <w:pStyle w:val="BodyText"/>
        <w:rPr>
          <w:sz w:val="20"/>
        </w:rPr>
      </w:pPr>
    </w:p>
    <w:p w:rsidR="00EF5A7B" w:rsidRDefault="00040236">
      <w:pPr>
        <w:pStyle w:val="BodyText"/>
        <w:spacing w:before="1"/>
        <w:rPr>
          <w:sz w:val="19"/>
        </w:rPr>
      </w:pPr>
      <w:r>
        <w:pict>
          <v:shape id="_x0000_s1031" style="position:absolute;margin-left:58.65pt;margin-top:14.55pt;width:184.8pt;height:.1pt;z-index:-15726592;mso-wrap-distance-left:0;mso-wrap-distance-right:0;mso-position-horizontal-relative:page" coordorigin="1173,291" coordsize="3696,0" path="m1173,291r3696,e" filled="f" strokeweight=".17356mm">
            <v:path arrowok="t"/>
            <w10:wrap type="topAndBottom" anchorx="page"/>
          </v:shape>
        </w:pict>
      </w:r>
      <w:r>
        <w:pict>
          <v:shape id="_x0000_s1030" style="position:absolute;margin-left:274.65pt;margin-top:14.55pt;width:189.9pt;height:.1pt;z-index:-15726080;mso-wrap-distance-left:0;mso-wrap-distance-right:0;mso-position-horizontal-relative:page" coordorigin="5493,291" coordsize="3798,0" o:spt="100" adj="0,,0" path="m5493,291r1297,m6793,291r1597,m8393,291r898,e" filled="f" strokeweight=".17356mm">
            <v:stroke joinstyle="round"/>
            <v:formulas/>
            <v:path arrowok="t" o:connecttype="segments"/>
            <w10:wrap type="topAndBottom" anchorx="page"/>
          </v:shape>
        </w:pict>
      </w:r>
    </w:p>
    <w:p w:rsidR="00EF5A7B" w:rsidRDefault="005B644F">
      <w:pPr>
        <w:tabs>
          <w:tab w:val="left" w:pos="4433"/>
        </w:tabs>
        <w:spacing w:before="5" w:line="230" w:lineRule="auto"/>
        <w:ind w:left="113" w:right="2997"/>
        <w:rPr>
          <w:i/>
          <w:sz w:val="19"/>
        </w:rPr>
      </w:pPr>
      <w:r>
        <w:rPr>
          <w:i/>
          <w:w w:val="105"/>
          <w:sz w:val="19"/>
        </w:rPr>
        <w:t>Signature of</w:t>
      </w:r>
      <w:r>
        <w:rPr>
          <w:i/>
          <w:spacing w:val="-5"/>
          <w:w w:val="105"/>
          <w:sz w:val="19"/>
        </w:rPr>
        <w:t xml:space="preserve"> </w:t>
      </w:r>
      <w:r>
        <w:rPr>
          <w:i/>
          <w:w w:val="105"/>
          <w:sz w:val="19"/>
        </w:rPr>
        <w:t>authorized</w:t>
      </w:r>
      <w:r>
        <w:rPr>
          <w:i/>
          <w:spacing w:val="-2"/>
          <w:w w:val="105"/>
          <w:sz w:val="19"/>
        </w:rPr>
        <w:t xml:space="preserve"> </w:t>
      </w:r>
      <w:r>
        <w:rPr>
          <w:i/>
          <w:w w:val="105"/>
          <w:sz w:val="19"/>
        </w:rPr>
        <w:t>representative</w:t>
      </w:r>
      <w:r>
        <w:rPr>
          <w:i/>
          <w:w w:val="105"/>
          <w:sz w:val="19"/>
        </w:rPr>
        <w:tab/>
        <w:t>Signature of Executive Director of</w:t>
      </w:r>
      <w:r>
        <w:rPr>
          <w:i/>
          <w:spacing w:val="-1"/>
          <w:w w:val="105"/>
          <w:sz w:val="19"/>
        </w:rPr>
        <w:t xml:space="preserve"> </w:t>
      </w:r>
      <w:r>
        <w:rPr>
          <w:i/>
          <w:w w:val="105"/>
          <w:sz w:val="19"/>
        </w:rPr>
        <w:t>Sponsor</w:t>
      </w:r>
      <w:r>
        <w:rPr>
          <w:i/>
          <w:w w:val="105"/>
          <w:sz w:val="19"/>
        </w:rPr>
        <w:tab/>
        <w:t>of The Toby Keith</w:t>
      </w:r>
      <w:r>
        <w:rPr>
          <w:i/>
          <w:spacing w:val="-5"/>
          <w:w w:val="105"/>
          <w:sz w:val="19"/>
        </w:rPr>
        <w:t xml:space="preserve"> </w:t>
      </w:r>
      <w:r>
        <w:rPr>
          <w:i/>
          <w:w w:val="105"/>
          <w:sz w:val="19"/>
        </w:rPr>
        <w:t>Foundation</w:t>
      </w:r>
    </w:p>
    <w:p w:rsidR="00EF5A7B" w:rsidRDefault="00EF5A7B">
      <w:pPr>
        <w:pStyle w:val="BodyText"/>
        <w:rPr>
          <w:i/>
          <w:sz w:val="20"/>
        </w:rPr>
      </w:pPr>
    </w:p>
    <w:p w:rsidR="00EF5A7B" w:rsidRDefault="00040236">
      <w:pPr>
        <w:pStyle w:val="BodyText"/>
        <w:spacing w:before="2"/>
        <w:rPr>
          <w:i/>
          <w:sz w:val="28"/>
        </w:rPr>
      </w:pPr>
      <w:r>
        <w:pict>
          <v:shape id="_x0000_s1029" style="position:absolute;margin-left:58.7pt;margin-top:20.8pt;width:184.8pt;height:.1pt;z-index:-15725568;mso-wrap-distance-left:0;mso-wrap-distance-right:0;mso-position-horizontal-relative:page" coordorigin="1174,416" coordsize="3696,0" path="m1174,416r3695,e" filled="f" strokeweight=".17356mm">
            <v:path arrowok="t"/>
            <w10:wrap type="topAndBottom" anchorx="page"/>
          </v:shape>
        </w:pict>
      </w:r>
      <w:r>
        <w:pict>
          <v:shape id="_x0000_s1028" style="position:absolute;margin-left:274.7pt;margin-top:20.8pt;width:189.8pt;height:.1pt;z-index:-15725056;mso-wrap-distance-left:0;mso-wrap-distance-right:0;mso-position-horizontal-relative:page" coordorigin="5494,416" coordsize="3796,0" path="m5494,416r3795,e" filled="f" strokeweight=".17356mm">
            <v:path arrowok="t"/>
            <w10:wrap type="topAndBottom" anchorx="page"/>
          </v:shape>
        </w:pict>
      </w:r>
    </w:p>
    <w:p w:rsidR="00EF5A7B" w:rsidRDefault="005B644F">
      <w:pPr>
        <w:tabs>
          <w:tab w:val="left" w:pos="4433"/>
        </w:tabs>
        <w:spacing w:line="244" w:lineRule="exact"/>
        <w:ind w:left="113"/>
        <w:rPr>
          <w:sz w:val="19"/>
        </w:rPr>
      </w:pPr>
      <w:r>
        <w:rPr>
          <w:w w:val="105"/>
          <w:sz w:val="19"/>
        </w:rPr>
        <w:t>Print</w:t>
      </w:r>
      <w:r>
        <w:rPr>
          <w:spacing w:val="-1"/>
          <w:w w:val="105"/>
          <w:sz w:val="19"/>
        </w:rPr>
        <w:t xml:space="preserve"> </w:t>
      </w:r>
      <w:r>
        <w:rPr>
          <w:w w:val="105"/>
          <w:sz w:val="19"/>
        </w:rPr>
        <w:t>name</w:t>
      </w:r>
      <w:r>
        <w:rPr>
          <w:w w:val="105"/>
          <w:sz w:val="19"/>
        </w:rPr>
        <w:tab/>
        <w:t>Print name</w:t>
      </w:r>
    </w:p>
    <w:p w:rsidR="00EF5A7B" w:rsidRDefault="00EF5A7B">
      <w:pPr>
        <w:pStyle w:val="BodyText"/>
        <w:rPr>
          <w:sz w:val="20"/>
        </w:rPr>
      </w:pPr>
    </w:p>
    <w:p w:rsidR="00EF5A7B" w:rsidRDefault="00040236">
      <w:pPr>
        <w:pStyle w:val="BodyText"/>
        <w:spacing w:before="6"/>
        <w:rPr>
          <w:sz w:val="29"/>
        </w:rPr>
      </w:pPr>
      <w:r>
        <w:pict>
          <v:shape id="_x0000_s1027" style="position:absolute;margin-left:58.7pt;margin-top:21.25pt;width:184.8pt;height:.1pt;z-index:-15724544;mso-wrap-distance-left:0;mso-wrap-distance-right:0;mso-position-horizontal-relative:page" coordorigin="1174,425" coordsize="3696,0" path="m1174,425r3695,e" filled="f" strokeweight=".17356mm">
            <v:path arrowok="t"/>
            <w10:wrap type="topAndBottom" anchorx="page"/>
          </v:shape>
        </w:pict>
      </w:r>
      <w:r>
        <w:pict>
          <v:shape id="_x0000_s1026" style="position:absolute;margin-left:274.7pt;margin-top:21.25pt;width:189.8pt;height:.1pt;z-index:-15724032;mso-wrap-distance-left:0;mso-wrap-distance-right:0;mso-position-horizontal-relative:page" coordorigin="5494,425" coordsize="3796,0" path="m5494,425r3795,e" filled="f" strokeweight=".17356mm">
            <v:path arrowok="t"/>
            <w10:wrap type="topAndBottom" anchorx="page"/>
          </v:shape>
        </w:pict>
      </w:r>
    </w:p>
    <w:p w:rsidR="00EF5A7B" w:rsidRDefault="005B644F">
      <w:pPr>
        <w:tabs>
          <w:tab w:val="left" w:pos="4433"/>
        </w:tabs>
        <w:spacing w:line="244" w:lineRule="exact"/>
        <w:ind w:left="113"/>
        <w:rPr>
          <w:sz w:val="19"/>
        </w:rPr>
      </w:pPr>
      <w:r>
        <w:rPr>
          <w:w w:val="105"/>
          <w:sz w:val="19"/>
        </w:rPr>
        <w:t>Date</w:t>
      </w:r>
      <w:r>
        <w:rPr>
          <w:w w:val="105"/>
          <w:sz w:val="19"/>
        </w:rPr>
        <w:tab/>
        <w:t>Date</w:t>
      </w:r>
    </w:p>
    <w:p w:rsidR="00EF5A7B" w:rsidRDefault="005B644F">
      <w:pPr>
        <w:pStyle w:val="BodyText"/>
        <w:spacing w:before="5"/>
        <w:rPr>
          <w:sz w:val="16"/>
        </w:rPr>
      </w:pPr>
      <w:r>
        <w:rPr>
          <w:noProof/>
        </w:rPr>
        <w:drawing>
          <wp:anchor distT="0" distB="0" distL="0" distR="0" simplePos="0" relativeHeight="10" behindDoc="0" locked="0" layoutInCell="1" allowOverlap="1">
            <wp:simplePos x="0" y="0"/>
            <wp:positionH relativeFrom="page">
              <wp:posOffset>3141654</wp:posOffset>
            </wp:positionH>
            <wp:positionV relativeFrom="paragraph">
              <wp:posOffset>159010</wp:posOffset>
            </wp:positionV>
            <wp:extent cx="1649906" cy="10424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649906" cy="1042415"/>
                    </a:xfrm>
                    <a:prstGeom prst="rect">
                      <a:avLst/>
                    </a:prstGeom>
                  </pic:spPr>
                </pic:pic>
              </a:graphicData>
            </a:graphic>
          </wp:anchor>
        </w:drawing>
      </w:r>
    </w:p>
    <w:p w:rsidR="00EF5A7B" w:rsidRDefault="00EF5A7B">
      <w:pPr>
        <w:pStyle w:val="BodyText"/>
        <w:spacing w:before="6"/>
        <w:rPr>
          <w:sz w:val="18"/>
        </w:rPr>
      </w:pPr>
    </w:p>
    <w:p w:rsidR="00EF5A7B" w:rsidRDefault="005B644F">
      <w:pPr>
        <w:tabs>
          <w:tab w:val="left" w:pos="3713"/>
        </w:tabs>
        <w:spacing w:line="243" w:lineRule="exact"/>
        <w:ind w:left="113"/>
        <w:rPr>
          <w:sz w:val="19"/>
        </w:rPr>
      </w:pPr>
      <w:r>
        <w:rPr>
          <w:w w:val="105"/>
          <w:sz w:val="19"/>
        </w:rPr>
        <w:t>Please return signed</w:t>
      </w:r>
      <w:r>
        <w:rPr>
          <w:spacing w:val="-1"/>
          <w:w w:val="105"/>
          <w:sz w:val="19"/>
        </w:rPr>
        <w:t xml:space="preserve"> </w:t>
      </w:r>
      <w:r>
        <w:rPr>
          <w:w w:val="105"/>
          <w:sz w:val="19"/>
        </w:rPr>
        <w:t>form</w:t>
      </w:r>
      <w:r>
        <w:rPr>
          <w:spacing w:val="-1"/>
          <w:w w:val="105"/>
          <w:sz w:val="19"/>
        </w:rPr>
        <w:t xml:space="preserve"> </w:t>
      </w:r>
      <w:r>
        <w:rPr>
          <w:w w:val="105"/>
          <w:sz w:val="19"/>
        </w:rPr>
        <w:t>to:</w:t>
      </w:r>
      <w:r>
        <w:rPr>
          <w:w w:val="105"/>
          <w:sz w:val="19"/>
        </w:rPr>
        <w:tab/>
        <w:t>The Toby Keith</w:t>
      </w:r>
      <w:r>
        <w:rPr>
          <w:spacing w:val="4"/>
          <w:w w:val="105"/>
          <w:sz w:val="19"/>
        </w:rPr>
        <w:t xml:space="preserve"> </w:t>
      </w:r>
      <w:r>
        <w:rPr>
          <w:w w:val="105"/>
          <w:sz w:val="19"/>
        </w:rPr>
        <w:t>Foundation</w:t>
      </w:r>
    </w:p>
    <w:p w:rsidR="00EF5A7B" w:rsidRDefault="005B644F">
      <w:pPr>
        <w:spacing w:before="2" w:line="235" w:lineRule="auto"/>
        <w:ind w:left="3714" w:right="4016"/>
        <w:rPr>
          <w:sz w:val="19"/>
        </w:rPr>
      </w:pPr>
      <w:r>
        <w:rPr>
          <w:w w:val="105"/>
          <w:sz w:val="19"/>
        </w:rPr>
        <w:t xml:space="preserve">Attn: Community Relations </w:t>
      </w:r>
      <w:r w:rsidR="008A5A0C">
        <w:rPr>
          <w:w w:val="105"/>
          <w:sz w:val="19"/>
        </w:rPr>
        <w:t xml:space="preserve"> </w:t>
      </w:r>
      <w:r>
        <w:rPr>
          <w:w w:val="105"/>
          <w:sz w:val="19"/>
        </w:rPr>
        <w:t>818 N.E. 8th Street Oklahoma City, OK 73104</w:t>
      </w:r>
    </w:p>
    <w:sectPr w:rsidR="00EF5A7B">
      <w:pgSz w:w="12240" w:h="15840"/>
      <w:pgMar w:top="1060" w:right="880" w:bottom="920" w:left="1060" w:header="0" w:footer="7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236" w:rsidRDefault="00040236">
      <w:r>
        <w:separator/>
      </w:r>
    </w:p>
  </w:endnote>
  <w:endnote w:type="continuationSeparator" w:id="0">
    <w:p w:rsidR="00040236" w:rsidRDefault="0004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L">
    <w:altName w:val="Times New Roman"/>
    <w:charset w:val="01"/>
    <w:family w:val="auto"/>
    <w:pitch w:val="variable"/>
  </w:font>
  <w:font w:name="DejaVu Serif">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A7B" w:rsidRDefault="00040236">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7.7pt;margin-top:744.5pt;width:123.8pt;height:12.7pt;z-index:-15800320;mso-position-horizontal-relative:page;mso-position-vertical-relative:page" filled="f" stroked="f">
          <v:textbox inset="0,0,0,0">
            <w:txbxContent>
              <w:p w:rsidR="00EF5A7B" w:rsidRDefault="005B644F">
                <w:pPr>
                  <w:pStyle w:val="BodyText"/>
                  <w:spacing w:before="27"/>
                  <w:ind w:left="20"/>
                </w:pPr>
                <w:r>
                  <w:rPr>
                    <w:color w:val="A9A9A9"/>
                    <w:w w:val="105"/>
                  </w:rPr>
                  <w:t>© The TobyKeith Foundation</w:t>
                </w:r>
              </w:p>
            </w:txbxContent>
          </v:textbox>
          <w10:wrap anchorx="page" anchory="page"/>
        </v:shape>
      </w:pict>
    </w:r>
    <w:r>
      <w:pict>
        <v:shape id="_x0000_s2049" type="#_x0000_t202" style="position:absolute;margin-left:516.3pt;margin-top:744.5pt;width:47.3pt;height:12.7pt;z-index:-15799808;mso-position-horizontal-relative:page;mso-position-vertical-relative:page" filled="f" stroked="f">
          <v:textbox inset="0,0,0,0">
            <w:txbxContent>
              <w:p w:rsidR="00EF5A7B" w:rsidRDefault="005B644F">
                <w:pPr>
                  <w:pStyle w:val="BodyText"/>
                  <w:spacing w:before="27"/>
                  <w:ind w:left="20"/>
                </w:pPr>
                <w:r>
                  <w:rPr>
                    <w:color w:val="A9A9A9"/>
                    <w:w w:val="105"/>
                  </w:rPr>
                  <w:t xml:space="preserve">Page </w:t>
                </w:r>
                <w:r>
                  <w:fldChar w:fldCharType="begin"/>
                </w:r>
                <w:r>
                  <w:rPr>
                    <w:color w:val="A9A9A9"/>
                    <w:w w:val="105"/>
                  </w:rPr>
                  <w:instrText xml:space="preserve"> PAGE </w:instrText>
                </w:r>
                <w:r>
                  <w:fldChar w:fldCharType="separate"/>
                </w:r>
                <w:r w:rsidR="00382239">
                  <w:rPr>
                    <w:noProof/>
                    <w:color w:val="A9A9A9"/>
                    <w:w w:val="105"/>
                  </w:rPr>
                  <w:t>1</w:t>
                </w:r>
                <w:r>
                  <w:fldChar w:fldCharType="end"/>
                </w:r>
                <w:r>
                  <w:rPr>
                    <w:color w:val="A9A9A9"/>
                    <w:w w:val="105"/>
                  </w:rPr>
                  <w:t xml:space="preserve"> of 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236" w:rsidRDefault="00040236">
      <w:r>
        <w:separator/>
      </w:r>
    </w:p>
  </w:footnote>
  <w:footnote w:type="continuationSeparator" w:id="0">
    <w:p w:rsidR="00040236" w:rsidRDefault="00040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B3CF8"/>
    <w:multiLevelType w:val="hybridMultilevel"/>
    <w:tmpl w:val="534E68B2"/>
    <w:lvl w:ilvl="0" w:tplc="042A122A">
      <w:start w:val="1"/>
      <w:numFmt w:val="decimal"/>
      <w:lvlText w:val="%1."/>
      <w:lvlJc w:val="left"/>
      <w:pPr>
        <w:ind w:left="473" w:hanging="360"/>
        <w:jc w:val="left"/>
      </w:pPr>
      <w:rPr>
        <w:rFonts w:hint="default"/>
        <w:spacing w:val="0"/>
        <w:w w:val="104"/>
        <w:lang w:val="en-US" w:eastAsia="en-US" w:bidi="ar-SA"/>
      </w:rPr>
    </w:lvl>
    <w:lvl w:ilvl="1" w:tplc="3D4272B0">
      <w:numFmt w:val="bullet"/>
      <w:lvlText w:val="•"/>
      <w:lvlJc w:val="left"/>
      <w:pPr>
        <w:ind w:left="1462" w:hanging="360"/>
      </w:pPr>
      <w:rPr>
        <w:rFonts w:hint="default"/>
        <w:lang w:val="en-US" w:eastAsia="en-US" w:bidi="ar-SA"/>
      </w:rPr>
    </w:lvl>
    <w:lvl w:ilvl="2" w:tplc="35B4C366">
      <w:numFmt w:val="bullet"/>
      <w:lvlText w:val="•"/>
      <w:lvlJc w:val="left"/>
      <w:pPr>
        <w:ind w:left="2444" w:hanging="360"/>
      </w:pPr>
      <w:rPr>
        <w:rFonts w:hint="default"/>
        <w:lang w:val="en-US" w:eastAsia="en-US" w:bidi="ar-SA"/>
      </w:rPr>
    </w:lvl>
    <w:lvl w:ilvl="3" w:tplc="D876AD14">
      <w:numFmt w:val="bullet"/>
      <w:lvlText w:val="•"/>
      <w:lvlJc w:val="left"/>
      <w:pPr>
        <w:ind w:left="3426" w:hanging="360"/>
      </w:pPr>
      <w:rPr>
        <w:rFonts w:hint="default"/>
        <w:lang w:val="en-US" w:eastAsia="en-US" w:bidi="ar-SA"/>
      </w:rPr>
    </w:lvl>
    <w:lvl w:ilvl="4" w:tplc="42E816E6">
      <w:numFmt w:val="bullet"/>
      <w:lvlText w:val="•"/>
      <w:lvlJc w:val="left"/>
      <w:pPr>
        <w:ind w:left="4408" w:hanging="360"/>
      </w:pPr>
      <w:rPr>
        <w:rFonts w:hint="default"/>
        <w:lang w:val="en-US" w:eastAsia="en-US" w:bidi="ar-SA"/>
      </w:rPr>
    </w:lvl>
    <w:lvl w:ilvl="5" w:tplc="F9BC4D16">
      <w:numFmt w:val="bullet"/>
      <w:lvlText w:val="•"/>
      <w:lvlJc w:val="left"/>
      <w:pPr>
        <w:ind w:left="5390" w:hanging="360"/>
      </w:pPr>
      <w:rPr>
        <w:rFonts w:hint="default"/>
        <w:lang w:val="en-US" w:eastAsia="en-US" w:bidi="ar-SA"/>
      </w:rPr>
    </w:lvl>
    <w:lvl w:ilvl="6" w:tplc="AA840EE2">
      <w:numFmt w:val="bullet"/>
      <w:lvlText w:val="•"/>
      <w:lvlJc w:val="left"/>
      <w:pPr>
        <w:ind w:left="6372" w:hanging="360"/>
      </w:pPr>
      <w:rPr>
        <w:rFonts w:hint="default"/>
        <w:lang w:val="en-US" w:eastAsia="en-US" w:bidi="ar-SA"/>
      </w:rPr>
    </w:lvl>
    <w:lvl w:ilvl="7" w:tplc="7A98A684">
      <w:numFmt w:val="bullet"/>
      <w:lvlText w:val="•"/>
      <w:lvlJc w:val="left"/>
      <w:pPr>
        <w:ind w:left="7354" w:hanging="360"/>
      </w:pPr>
      <w:rPr>
        <w:rFonts w:hint="default"/>
        <w:lang w:val="en-US" w:eastAsia="en-US" w:bidi="ar-SA"/>
      </w:rPr>
    </w:lvl>
    <w:lvl w:ilvl="8" w:tplc="91D4D4F4">
      <w:numFmt w:val="bullet"/>
      <w:lvlText w:val="•"/>
      <w:lvlJc w:val="left"/>
      <w:pPr>
        <w:ind w:left="83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F5A7B"/>
    <w:rsid w:val="00040236"/>
    <w:rsid w:val="001055CC"/>
    <w:rsid w:val="00382239"/>
    <w:rsid w:val="005B644F"/>
    <w:rsid w:val="008A5A0C"/>
    <w:rsid w:val="00E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DD8E277-57C5-43E2-BB24-FC07FF8F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Schoolbook L" w:eastAsia="Century Schoolbook L" w:hAnsi="Century Schoolbook L" w:cs="Century Schoolbook L"/>
    </w:rPr>
  </w:style>
  <w:style w:type="paragraph" w:styleId="Heading1">
    <w:name w:val="heading 1"/>
    <w:basedOn w:val="Normal"/>
    <w:uiPriority w:val="1"/>
    <w:qFormat/>
    <w:pPr>
      <w:ind w:left="1556" w:right="1552"/>
      <w:jc w:val="center"/>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473" w:right="1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Special Event Authorization.docx</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Event Authorization.docx</dc:title>
  <dc:creator>Stacey Rachel</dc:creator>
  <cp:lastModifiedBy> </cp:lastModifiedBy>
  <cp:revision>4</cp:revision>
  <dcterms:created xsi:type="dcterms:W3CDTF">2020-07-29T18:54:00Z</dcterms:created>
  <dcterms:modified xsi:type="dcterms:W3CDTF">2020-07-29T18:59:00Z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2010-07-02T00:00:00Z</vt:filetime>
  </property>
  <property fmtid="{D5CDD505-2E9C-101B-9397-08002B2CF9AE}" pid="3" name="Creator">
    <vt:lpwstr>Adobe Illustrator CS3</vt:lpwstr>
  </property>
  <property fmtid="{D5CDD505-2E9C-101B-9397-08002B2CF9AE}" pid="4" name="LastSaved">
    <vt:filetime>2020-07-29T00:00:00Z</vt:filetime>
  </property>
</Properties>
</file>